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63" w:rsidRPr="00896423" w:rsidRDefault="003979E6" w:rsidP="00FE438A">
      <w:pPr>
        <w:jc w:val="both"/>
        <w:rPr>
          <w:rFonts w:ascii="Arial" w:hAnsi="Arial" w:cs="Arial"/>
          <w:sz w:val="24"/>
          <w:szCs w:val="24"/>
        </w:rPr>
      </w:pPr>
      <w:bookmarkStart w:id="0" w:name="_GoBack"/>
      <w:bookmarkEnd w:id="0"/>
      <w:r w:rsidRPr="00896423">
        <w:rPr>
          <w:rFonts w:ascii="Arial" w:hAnsi="Arial" w:cs="Arial"/>
          <w:sz w:val="24"/>
          <w:szCs w:val="24"/>
        </w:rPr>
        <w:t>I</w:t>
      </w:r>
      <w:r w:rsidR="002A0B41" w:rsidRPr="00896423">
        <w:rPr>
          <w:rFonts w:ascii="Arial" w:hAnsi="Arial" w:cs="Arial"/>
          <w:sz w:val="24"/>
          <w:szCs w:val="24"/>
        </w:rPr>
        <w:t xml:space="preserve">NTERVENCIÓN </w:t>
      </w:r>
      <w:r w:rsidR="009D211D" w:rsidRPr="00896423">
        <w:rPr>
          <w:rFonts w:ascii="Arial" w:hAnsi="Arial" w:cs="Arial"/>
          <w:sz w:val="24"/>
          <w:szCs w:val="24"/>
        </w:rPr>
        <w:t>DE CLAUSURA DEL</w:t>
      </w:r>
      <w:r w:rsidR="002A0B41" w:rsidRPr="00896423">
        <w:rPr>
          <w:rFonts w:ascii="Arial" w:hAnsi="Arial" w:cs="Arial"/>
          <w:sz w:val="24"/>
          <w:szCs w:val="24"/>
        </w:rPr>
        <w:t xml:space="preserve"> </w:t>
      </w:r>
      <w:r w:rsidR="00891CC5" w:rsidRPr="00896423">
        <w:rPr>
          <w:rFonts w:ascii="Arial" w:hAnsi="Arial" w:cs="Arial"/>
          <w:sz w:val="24"/>
          <w:szCs w:val="24"/>
        </w:rPr>
        <w:t>CONGRESO DE TESORERÍA</w:t>
      </w:r>
      <w:r w:rsidR="002A0B41" w:rsidRPr="00896423">
        <w:rPr>
          <w:rFonts w:ascii="Arial" w:hAnsi="Arial" w:cs="Arial"/>
          <w:sz w:val="24"/>
          <w:szCs w:val="24"/>
        </w:rPr>
        <w:t xml:space="preserve"> </w:t>
      </w:r>
      <w:r w:rsidR="003C2232" w:rsidRPr="00896423">
        <w:rPr>
          <w:rFonts w:ascii="Arial" w:hAnsi="Arial" w:cs="Arial"/>
          <w:sz w:val="24"/>
          <w:szCs w:val="24"/>
        </w:rPr>
        <w:t xml:space="preserve">ASOBANCARIA </w:t>
      </w:r>
      <w:r w:rsidR="002A0B41" w:rsidRPr="00896423">
        <w:rPr>
          <w:rFonts w:ascii="Arial" w:hAnsi="Arial" w:cs="Arial"/>
          <w:sz w:val="24"/>
          <w:szCs w:val="24"/>
        </w:rPr>
        <w:t>2016</w:t>
      </w:r>
      <w:r w:rsidR="009D211D" w:rsidRPr="00896423">
        <w:rPr>
          <w:rFonts w:ascii="Arial" w:hAnsi="Arial" w:cs="Arial"/>
          <w:sz w:val="24"/>
          <w:szCs w:val="24"/>
        </w:rPr>
        <w:t>.     POR: MARCO FRANCO.</w:t>
      </w:r>
    </w:p>
    <w:p w:rsidR="00CE26CF" w:rsidRPr="00896423" w:rsidRDefault="00C27461" w:rsidP="00FE438A">
      <w:pPr>
        <w:jc w:val="both"/>
        <w:rPr>
          <w:rFonts w:ascii="Arial" w:hAnsi="Arial" w:cs="Arial"/>
          <w:bCs/>
          <w:sz w:val="24"/>
          <w:szCs w:val="24"/>
        </w:rPr>
      </w:pPr>
      <w:r w:rsidRPr="00896423">
        <w:rPr>
          <w:rFonts w:ascii="Arial" w:hAnsi="Arial" w:cs="Arial"/>
          <w:bCs/>
          <w:sz w:val="24"/>
          <w:szCs w:val="24"/>
        </w:rPr>
        <w:t>Ya concluyendo el Congreso de Tesorería, el saludo no es para desear buenas tardes</w:t>
      </w:r>
      <w:r w:rsidR="003609D5" w:rsidRPr="00896423">
        <w:rPr>
          <w:rFonts w:ascii="Arial" w:hAnsi="Arial" w:cs="Arial"/>
          <w:bCs/>
          <w:sz w:val="24"/>
          <w:szCs w:val="24"/>
        </w:rPr>
        <w:t>,</w:t>
      </w:r>
      <w:r w:rsidRPr="00896423">
        <w:rPr>
          <w:rFonts w:ascii="Arial" w:hAnsi="Arial" w:cs="Arial"/>
          <w:bCs/>
          <w:sz w:val="24"/>
          <w:szCs w:val="24"/>
        </w:rPr>
        <w:t xml:space="preserve"> si no para desear que el Congreso haya sido de </w:t>
      </w:r>
      <w:r w:rsidR="00010B59" w:rsidRPr="00896423">
        <w:rPr>
          <w:rFonts w:ascii="Arial" w:hAnsi="Arial" w:cs="Arial"/>
          <w:bCs/>
          <w:sz w:val="24"/>
          <w:szCs w:val="24"/>
        </w:rPr>
        <w:t>Buen provecho para</w:t>
      </w:r>
      <w:r w:rsidRPr="00896423">
        <w:rPr>
          <w:rFonts w:ascii="Arial" w:hAnsi="Arial" w:cs="Arial"/>
          <w:bCs/>
          <w:sz w:val="24"/>
          <w:szCs w:val="24"/>
        </w:rPr>
        <w:t xml:space="preserve"> todos </w:t>
      </w:r>
      <w:r w:rsidR="003979E6" w:rsidRPr="00896423">
        <w:rPr>
          <w:rFonts w:ascii="Arial" w:hAnsi="Arial" w:cs="Arial"/>
          <w:bCs/>
          <w:sz w:val="24"/>
          <w:szCs w:val="24"/>
        </w:rPr>
        <w:t xml:space="preserve">los presentes. </w:t>
      </w:r>
      <w:r w:rsidR="002A0B41" w:rsidRPr="00896423">
        <w:rPr>
          <w:rFonts w:ascii="Arial" w:hAnsi="Arial" w:cs="Arial"/>
          <w:bCs/>
          <w:sz w:val="24"/>
          <w:szCs w:val="24"/>
        </w:rPr>
        <w:t>E</w:t>
      </w:r>
      <w:r w:rsidR="00E7501A" w:rsidRPr="00896423">
        <w:rPr>
          <w:rFonts w:ascii="Arial" w:hAnsi="Arial" w:cs="Arial"/>
          <w:bCs/>
          <w:sz w:val="24"/>
          <w:szCs w:val="24"/>
        </w:rPr>
        <w:t>n mi intervenc</w:t>
      </w:r>
      <w:r w:rsidRPr="00896423">
        <w:rPr>
          <w:rFonts w:ascii="Arial" w:hAnsi="Arial" w:cs="Arial"/>
          <w:bCs/>
          <w:sz w:val="24"/>
          <w:szCs w:val="24"/>
        </w:rPr>
        <w:t xml:space="preserve">ión </w:t>
      </w:r>
      <w:r w:rsidR="00E7501A" w:rsidRPr="00896423">
        <w:rPr>
          <w:rFonts w:ascii="Arial" w:hAnsi="Arial" w:cs="Arial"/>
          <w:bCs/>
          <w:sz w:val="24"/>
          <w:szCs w:val="24"/>
        </w:rPr>
        <w:t xml:space="preserve">hace un año, mencioné algunos temas </w:t>
      </w:r>
      <w:r w:rsidR="009B5142" w:rsidRPr="00896423">
        <w:rPr>
          <w:rFonts w:ascii="Arial" w:hAnsi="Arial" w:cs="Arial"/>
          <w:bCs/>
          <w:sz w:val="24"/>
          <w:szCs w:val="24"/>
        </w:rPr>
        <w:t xml:space="preserve">muy </w:t>
      </w:r>
      <w:r w:rsidR="00E7501A" w:rsidRPr="00896423">
        <w:rPr>
          <w:rFonts w:ascii="Arial" w:hAnsi="Arial" w:cs="Arial"/>
          <w:bCs/>
          <w:sz w:val="24"/>
          <w:szCs w:val="24"/>
        </w:rPr>
        <w:t xml:space="preserve">importantes de atender </w:t>
      </w:r>
      <w:r w:rsidR="00E53979" w:rsidRPr="00896423">
        <w:rPr>
          <w:rFonts w:ascii="Arial" w:hAnsi="Arial" w:cs="Arial"/>
          <w:bCs/>
          <w:sz w:val="24"/>
          <w:szCs w:val="24"/>
        </w:rPr>
        <w:t>en el ámbito de los mercados.</w:t>
      </w:r>
      <w:r w:rsidR="00E7501A" w:rsidRPr="00896423">
        <w:rPr>
          <w:rFonts w:ascii="Arial" w:hAnsi="Arial" w:cs="Arial"/>
          <w:bCs/>
          <w:sz w:val="24"/>
          <w:szCs w:val="24"/>
        </w:rPr>
        <w:t xml:space="preserve"> </w:t>
      </w:r>
    </w:p>
    <w:p w:rsidR="00E7501A" w:rsidRPr="00896423" w:rsidRDefault="002A0B41" w:rsidP="00FE438A">
      <w:pPr>
        <w:jc w:val="both"/>
        <w:rPr>
          <w:rFonts w:ascii="Arial" w:hAnsi="Arial" w:cs="Arial"/>
          <w:bCs/>
          <w:sz w:val="24"/>
          <w:szCs w:val="24"/>
        </w:rPr>
      </w:pPr>
      <w:r w:rsidRPr="00896423">
        <w:rPr>
          <w:rFonts w:ascii="Arial" w:hAnsi="Arial" w:cs="Arial"/>
          <w:bCs/>
          <w:sz w:val="24"/>
          <w:szCs w:val="24"/>
        </w:rPr>
        <w:t>Me permitiré mencionar la ev</w:t>
      </w:r>
      <w:r w:rsidR="00E53979" w:rsidRPr="00896423">
        <w:rPr>
          <w:rFonts w:ascii="Arial" w:hAnsi="Arial" w:cs="Arial"/>
          <w:bCs/>
          <w:sz w:val="24"/>
          <w:szCs w:val="24"/>
        </w:rPr>
        <w:t>olución de estos</w:t>
      </w:r>
      <w:r w:rsidR="00C27461" w:rsidRPr="00896423">
        <w:rPr>
          <w:rFonts w:ascii="Arial" w:hAnsi="Arial" w:cs="Arial"/>
          <w:bCs/>
          <w:sz w:val="24"/>
          <w:szCs w:val="24"/>
        </w:rPr>
        <w:t>, además de algunos temas nuevos</w:t>
      </w:r>
      <w:r w:rsidR="00E7501A" w:rsidRPr="00896423">
        <w:rPr>
          <w:rFonts w:ascii="Arial" w:hAnsi="Arial" w:cs="Arial"/>
          <w:bCs/>
          <w:sz w:val="24"/>
          <w:szCs w:val="24"/>
        </w:rPr>
        <w:t>:</w:t>
      </w:r>
    </w:p>
    <w:p w:rsidR="00662C03" w:rsidRPr="00896423" w:rsidRDefault="001905DB" w:rsidP="00FE438A">
      <w:pPr>
        <w:jc w:val="both"/>
        <w:rPr>
          <w:rFonts w:ascii="Arial" w:hAnsi="Arial" w:cs="Arial"/>
          <w:sz w:val="24"/>
          <w:szCs w:val="24"/>
        </w:rPr>
      </w:pPr>
      <w:r w:rsidRPr="00896423">
        <w:rPr>
          <w:rFonts w:ascii="Arial" w:hAnsi="Arial" w:cs="Arial"/>
          <w:b/>
          <w:sz w:val="24"/>
          <w:szCs w:val="24"/>
        </w:rPr>
        <w:t xml:space="preserve">PLANTEAMIENTOS </w:t>
      </w:r>
      <w:r w:rsidR="009140A6" w:rsidRPr="00896423">
        <w:rPr>
          <w:rFonts w:ascii="Arial" w:hAnsi="Arial" w:cs="Arial"/>
          <w:b/>
          <w:sz w:val="24"/>
          <w:szCs w:val="24"/>
        </w:rPr>
        <w:t>A LA URF.</w:t>
      </w:r>
      <w:r w:rsidR="009140A6" w:rsidRPr="00896423">
        <w:rPr>
          <w:rFonts w:ascii="Arial" w:hAnsi="Arial" w:cs="Arial"/>
          <w:sz w:val="24"/>
          <w:szCs w:val="24"/>
        </w:rPr>
        <w:t xml:space="preserve"> </w:t>
      </w:r>
    </w:p>
    <w:p w:rsidR="009140A6" w:rsidRPr="00896423" w:rsidRDefault="00C34A57" w:rsidP="00FE438A">
      <w:pPr>
        <w:jc w:val="both"/>
        <w:rPr>
          <w:rFonts w:ascii="Arial" w:eastAsia="Times New Roman" w:hAnsi="Arial" w:cs="Arial"/>
          <w:sz w:val="24"/>
          <w:szCs w:val="24"/>
        </w:rPr>
      </w:pPr>
      <w:r w:rsidRPr="00896423">
        <w:rPr>
          <w:rFonts w:ascii="Arial" w:hAnsi="Arial" w:cs="Arial"/>
          <w:sz w:val="24"/>
          <w:szCs w:val="24"/>
        </w:rPr>
        <w:t xml:space="preserve">LA </w:t>
      </w:r>
      <w:r w:rsidR="00662C03" w:rsidRPr="00896423">
        <w:rPr>
          <w:rFonts w:ascii="Arial" w:hAnsi="Arial" w:cs="Arial"/>
          <w:sz w:val="24"/>
          <w:szCs w:val="24"/>
        </w:rPr>
        <w:t xml:space="preserve">DIVULGACIÓN </w:t>
      </w:r>
      <w:r w:rsidRPr="00896423">
        <w:rPr>
          <w:rFonts w:ascii="Arial" w:hAnsi="Arial" w:cs="Arial"/>
          <w:sz w:val="24"/>
          <w:szCs w:val="24"/>
        </w:rPr>
        <w:t xml:space="preserve">DE </w:t>
      </w:r>
      <w:r w:rsidR="00662C03" w:rsidRPr="00896423">
        <w:rPr>
          <w:rFonts w:ascii="Arial" w:hAnsi="Arial" w:cs="Arial"/>
          <w:sz w:val="24"/>
          <w:szCs w:val="24"/>
        </w:rPr>
        <w:t>AGENDA Y CONSULTAS</w:t>
      </w:r>
      <w:r w:rsidR="00726CA1">
        <w:rPr>
          <w:rFonts w:ascii="Arial" w:hAnsi="Arial" w:cs="Arial"/>
          <w:sz w:val="24"/>
          <w:szCs w:val="24"/>
        </w:rPr>
        <w:t xml:space="preserve"> PREVIAS</w:t>
      </w:r>
      <w:r w:rsidR="007A173E">
        <w:rPr>
          <w:rFonts w:ascii="Arial" w:hAnsi="Arial" w:cs="Arial"/>
          <w:sz w:val="24"/>
          <w:szCs w:val="24"/>
        </w:rPr>
        <w:t xml:space="preserve"> SOBRE PROYECTOS DE NORMAS</w:t>
      </w:r>
      <w:r w:rsidR="00662C03" w:rsidRPr="00896423">
        <w:rPr>
          <w:rFonts w:ascii="Arial" w:hAnsi="Arial" w:cs="Arial"/>
          <w:sz w:val="24"/>
          <w:szCs w:val="24"/>
        </w:rPr>
        <w:t xml:space="preserve">. </w:t>
      </w:r>
      <w:r w:rsidR="009140A6" w:rsidRPr="00896423">
        <w:rPr>
          <w:rFonts w:ascii="Arial" w:hAnsi="Arial" w:cs="Arial"/>
          <w:sz w:val="24"/>
          <w:szCs w:val="24"/>
        </w:rPr>
        <w:t xml:space="preserve">Debemos felicitar a la URF pues </w:t>
      </w:r>
      <w:r w:rsidR="00E7501A" w:rsidRPr="00896423">
        <w:rPr>
          <w:rFonts w:ascii="Arial" w:eastAsia="Times New Roman" w:hAnsi="Arial" w:cs="Arial"/>
          <w:sz w:val="24"/>
          <w:szCs w:val="24"/>
        </w:rPr>
        <w:t xml:space="preserve">ha avanzado mucho en </w:t>
      </w:r>
      <w:r w:rsidR="009140A6" w:rsidRPr="00896423">
        <w:rPr>
          <w:rFonts w:ascii="Arial" w:eastAsia="Times New Roman" w:hAnsi="Arial" w:cs="Arial"/>
          <w:sz w:val="24"/>
          <w:szCs w:val="24"/>
        </w:rPr>
        <w:t xml:space="preserve">estos dos aspectos </w:t>
      </w:r>
      <w:r w:rsidR="00561A5D" w:rsidRPr="00896423">
        <w:rPr>
          <w:rFonts w:ascii="Arial" w:eastAsia="Times New Roman" w:hAnsi="Arial" w:cs="Arial"/>
          <w:sz w:val="24"/>
          <w:szCs w:val="24"/>
        </w:rPr>
        <w:t>y en la receptividad</w:t>
      </w:r>
      <w:r w:rsidR="009140A6" w:rsidRPr="00896423">
        <w:rPr>
          <w:rFonts w:ascii="Arial" w:eastAsia="Times New Roman" w:hAnsi="Arial" w:cs="Arial"/>
          <w:sz w:val="24"/>
          <w:szCs w:val="24"/>
        </w:rPr>
        <w:t xml:space="preserve"> a las observaciones formuladas,</w:t>
      </w:r>
      <w:r w:rsidR="00E7501A" w:rsidRPr="00896423">
        <w:rPr>
          <w:rFonts w:ascii="Arial" w:eastAsia="Times New Roman" w:hAnsi="Arial" w:cs="Arial"/>
          <w:sz w:val="24"/>
          <w:szCs w:val="24"/>
        </w:rPr>
        <w:t xml:space="preserve"> </w:t>
      </w:r>
      <w:r w:rsidR="009140A6" w:rsidRPr="00896423">
        <w:rPr>
          <w:rFonts w:ascii="Arial" w:eastAsia="Times New Roman" w:hAnsi="Arial" w:cs="Arial"/>
          <w:sz w:val="24"/>
          <w:szCs w:val="24"/>
        </w:rPr>
        <w:t>permitiendo así la</w:t>
      </w:r>
      <w:r w:rsidR="00561A5D" w:rsidRPr="00896423">
        <w:rPr>
          <w:rFonts w:ascii="Arial" w:eastAsia="Times New Roman" w:hAnsi="Arial" w:cs="Arial"/>
          <w:sz w:val="24"/>
          <w:szCs w:val="24"/>
        </w:rPr>
        <w:t xml:space="preserve"> participación</w:t>
      </w:r>
      <w:r w:rsidR="00CE26CF" w:rsidRPr="00896423">
        <w:rPr>
          <w:rFonts w:ascii="Arial" w:eastAsia="Times New Roman" w:hAnsi="Arial" w:cs="Arial"/>
          <w:sz w:val="24"/>
          <w:szCs w:val="24"/>
        </w:rPr>
        <w:t xml:space="preserve"> en el debate durante su</w:t>
      </w:r>
      <w:r w:rsidR="00E7501A" w:rsidRPr="00896423">
        <w:rPr>
          <w:rFonts w:ascii="Arial" w:eastAsia="Times New Roman" w:hAnsi="Arial" w:cs="Arial"/>
          <w:sz w:val="24"/>
          <w:szCs w:val="24"/>
        </w:rPr>
        <w:t xml:space="preserve"> proceso de elaboración, </w:t>
      </w:r>
      <w:r w:rsidR="00561A5D" w:rsidRPr="00896423">
        <w:rPr>
          <w:rFonts w:ascii="Arial" w:eastAsia="Times New Roman" w:hAnsi="Arial" w:cs="Arial"/>
          <w:sz w:val="24"/>
          <w:szCs w:val="24"/>
        </w:rPr>
        <w:t xml:space="preserve">previendo </w:t>
      </w:r>
      <w:r w:rsidR="00E7501A" w:rsidRPr="00896423">
        <w:rPr>
          <w:rFonts w:ascii="Arial" w:eastAsia="Times New Roman" w:hAnsi="Arial" w:cs="Arial"/>
          <w:sz w:val="24"/>
          <w:szCs w:val="24"/>
        </w:rPr>
        <w:t xml:space="preserve">riesgos </w:t>
      </w:r>
      <w:r w:rsidR="00BF793E" w:rsidRPr="00896423">
        <w:rPr>
          <w:rFonts w:ascii="Arial" w:eastAsia="Times New Roman" w:hAnsi="Arial" w:cs="Arial"/>
          <w:sz w:val="24"/>
          <w:szCs w:val="24"/>
        </w:rPr>
        <w:t>o problemas</w:t>
      </w:r>
      <w:r w:rsidR="00CE26CF" w:rsidRPr="00896423">
        <w:rPr>
          <w:rFonts w:ascii="Arial" w:eastAsia="Times New Roman" w:hAnsi="Arial" w:cs="Arial"/>
          <w:sz w:val="24"/>
          <w:szCs w:val="24"/>
        </w:rPr>
        <w:t>, o mejorando</w:t>
      </w:r>
      <w:r w:rsidR="0013333B" w:rsidRPr="00896423">
        <w:rPr>
          <w:rFonts w:ascii="Arial" w:eastAsia="Times New Roman" w:hAnsi="Arial" w:cs="Arial"/>
          <w:sz w:val="24"/>
          <w:szCs w:val="24"/>
        </w:rPr>
        <w:t xml:space="preserve"> sus bondades</w:t>
      </w:r>
      <w:r w:rsidR="00E7501A" w:rsidRPr="00896423">
        <w:rPr>
          <w:rFonts w:ascii="Arial" w:eastAsia="Times New Roman" w:hAnsi="Arial" w:cs="Arial"/>
          <w:sz w:val="24"/>
          <w:szCs w:val="24"/>
        </w:rPr>
        <w:t>.</w:t>
      </w:r>
      <w:r w:rsidR="00561A5D" w:rsidRPr="00896423">
        <w:rPr>
          <w:rFonts w:ascii="Arial" w:eastAsia="Times New Roman" w:hAnsi="Arial" w:cs="Arial"/>
          <w:sz w:val="24"/>
          <w:szCs w:val="24"/>
        </w:rPr>
        <w:t xml:space="preserve"> Es importante que esta visión se mantenga en el tiempo, y no </w:t>
      </w:r>
      <w:r w:rsidR="009140A6" w:rsidRPr="00896423">
        <w:rPr>
          <w:rFonts w:ascii="Arial" w:eastAsia="Times New Roman" w:hAnsi="Arial" w:cs="Arial"/>
          <w:sz w:val="24"/>
          <w:szCs w:val="24"/>
        </w:rPr>
        <w:t xml:space="preserve">se </w:t>
      </w:r>
      <w:r w:rsidR="00561A5D" w:rsidRPr="00896423">
        <w:rPr>
          <w:rFonts w:ascii="Arial" w:eastAsia="Times New Roman" w:hAnsi="Arial" w:cs="Arial"/>
          <w:sz w:val="24"/>
          <w:szCs w:val="24"/>
        </w:rPr>
        <w:t>cambie</w:t>
      </w:r>
      <w:r w:rsidR="009140A6" w:rsidRPr="00896423">
        <w:rPr>
          <w:rFonts w:ascii="Arial" w:eastAsia="Times New Roman" w:hAnsi="Arial" w:cs="Arial"/>
          <w:sz w:val="24"/>
          <w:szCs w:val="24"/>
        </w:rPr>
        <w:t xml:space="preserve"> esta política</w:t>
      </w:r>
      <w:r w:rsidR="00561A5D" w:rsidRPr="00896423">
        <w:rPr>
          <w:rFonts w:ascii="Arial" w:eastAsia="Times New Roman" w:hAnsi="Arial" w:cs="Arial"/>
          <w:sz w:val="24"/>
          <w:szCs w:val="24"/>
        </w:rPr>
        <w:t>, cuand</w:t>
      </w:r>
      <w:r w:rsidR="00D83E39" w:rsidRPr="00896423">
        <w:rPr>
          <w:rFonts w:ascii="Arial" w:eastAsia="Times New Roman" w:hAnsi="Arial" w:cs="Arial"/>
          <w:sz w:val="24"/>
          <w:szCs w:val="24"/>
        </w:rPr>
        <w:t>o por cualquier razón cambien su</w:t>
      </w:r>
      <w:r w:rsidR="00561A5D" w:rsidRPr="00896423">
        <w:rPr>
          <w:rFonts w:ascii="Arial" w:eastAsia="Times New Roman" w:hAnsi="Arial" w:cs="Arial"/>
          <w:sz w:val="24"/>
          <w:szCs w:val="24"/>
        </w:rPr>
        <w:t>s directivos.</w:t>
      </w:r>
      <w:r w:rsidR="008A3831" w:rsidRPr="00896423">
        <w:rPr>
          <w:rFonts w:ascii="Arial" w:eastAsia="Times New Roman" w:hAnsi="Arial" w:cs="Arial"/>
          <w:sz w:val="24"/>
          <w:szCs w:val="24"/>
        </w:rPr>
        <w:t xml:space="preserve">   </w:t>
      </w:r>
    </w:p>
    <w:p w:rsidR="00662C03" w:rsidRDefault="00662C03" w:rsidP="00FE438A">
      <w:pPr>
        <w:jc w:val="both"/>
        <w:rPr>
          <w:rFonts w:ascii="Arial" w:hAnsi="Arial" w:cs="Arial"/>
          <w:sz w:val="24"/>
          <w:szCs w:val="24"/>
        </w:rPr>
      </w:pPr>
      <w:r w:rsidRPr="00896423">
        <w:rPr>
          <w:rFonts w:ascii="Arial" w:hAnsi="Arial" w:cs="Arial"/>
          <w:sz w:val="24"/>
          <w:szCs w:val="24"/>
        </w:rPr>
        <w:t>LA EMISIÓN DE DEUDA PRIV</w:t>
      </w:r>
      <w:r w:rsidR="00982BB2" w:rsidRPr="00896423">
        <w:rPr>
          <w:rFonts w:ascii="Arial" w:hAnsi="Arial" w:cs="Arial"/>
          <w:sz w:val="24"/>
          <w:szCs w:val="24"/>
        </w:rPr>
        <w:t>ADA</w:t>
      </w:r>
      <w:r w:rsidR="00C34A57" w:rsidRPr="00896423">
        <w:rPr>
          <w:rFonts w:ascii="Arial" w:hAnsi="Arial" w:cs="Arial"/>
          <w:sz w:val="24"/>
          <w:szCs w:val="24"/>
        </w:rPr>
        <w:t xml:space="preserve"> PARA EMISORES RECURRENTES</w:t>
      </w:r>
      <w:r w:rsidR="00D83E39" w:rsidRPr="00896423">
        <w:rPr>
          <w:rFonts w:ascii="Arial" w:hAnsi="Arial" w:cs="Arial"/>
          <w:sz w:val="24"/>
          <w:szCs w:val="24"/>
        </w:rPr>
        <w:t xml:space="preserve">. </w:t>
      </w:r>
      <w:r w:rsidRPr="00896423">
        <w:rPr>
          <w:rFonts w:ascii="Arial" w:hAnsi="Arial" w:cs="Arial"/>
          <w:sz w:val="24"/>
          <w:szCs w:val="24"/>
        </w:rPr>
        <w:t>Como hec</w:t>
      </w:r>
      <w:r w:rsidR="003609D5" w:rsidRPr="00896423">
        <w:rPr>
          <w:rFonts w:ascii="Arial" w:hAnsi="Arial" w:cs="Arial"/>
          <w:sz w:val="24"/>
          <w:szCs w:val="24"/>
        </w:rPr>
        <w:t>hos positivos, se avanzó</w:t>
      </w:r>
      <w:r w:rsidRPr="00896423">
        <w:rPr>
          <w:rFonts w:ascii="Arial" w:hAnsi="Arial" w:cs="Arial"/>
          <w:sz w:val="24"/>
          <w:szCs w:val="24"/>
        </w:rPr>
        <w:t xml:space="preserve"> mediante la creación de</w:t>
      </w:r>
      <w:r w:rsidR="000E4229" w:rsidRPr="00896423">
        <w:rPr>
          <w:rFonts w:ascii="Arial" w:hAnsi="Arial" w:cs="Arial"/>
          <w:sz w:val="24"/>
          <w:szCs w:val="24"/>
        </w:rPr>
        <w:t xml:space="preserve"> </w:t>
      </w:r>
      <w:r w:rsidRPr="00896423">
        <w:rPr>
          <w:rFonts w:ascii="Arial" w:hAnsi="Arial" w:cs="Arial"/>
          <w:sz w:val="24"/>
          <w:szCs w:val="24"/>
        </w:rPr>
        <w:t>l</w:t>
      </w:r>
      <w:r w:rsidR="000E4229" w:rsidRPr="00896423">
        <w:rPr>
          <w:rFonts w:ascii="Arial" w:hAnsi="Arial" w:cs="Arial"/>
          <w:sz w:val="24"/>
          <w:szCs w:val="24"/>
        </w:rPr>
        <w:t>a condición de EMISOR RECURRENTE, la</w:t>
      </w:r>
      <w:r w:rsidRPr="00896423">
        <w:rPr>
          <w:rFonts w:ascii="Arial" w:hAnsi="Arial" w:cs="Arial"/>
          <w:sz w:val="24"/>
          <w:szCs w:val="24"/>
        </w:rPr>
        <w:t xml:space="preserve"> cual aligera las emisiones cuando ya se tenga un prospecto aprobado. También, según la agenda de la URF, para este primer trimestre se espera modificar la normatividad para formalizar que se pueda efectuar </w:t>
      </w:r>
      <w:r w:rsidR="00CB5D39" w:rsidRPr="00896423">
        <w:rPr>
          <w:rFonts w:ascii="Arial" w:hAnsi="Arial" w:cs="Arial"/>
          <w:sz w:val="24"/>
          <w:szCs w:val="24"/>
        </w:rPr>
        <w:t xml:space="preserve">la </w:t>
      </w:r>
      <w:r w:rsidRPr="00896423">
        <w:rPr>
          <w:rFonts w:ascii="Arial" w:hAnsi="Arial" w:cs="Arial"/>
          <w:sz w:val="24"/>
          <w:szCs w:val="24"/>
        </w:rPr>
        <w:t xml:space="preserve">reapertura de emisiones.  </w:t>
      </w:r>
      <w:r w:rsidR="00F70503">
        <w:rPr>
          <w:rFonts w:ascii="Arial" w:hAnsi="Arial" w:cs="Arial"/>
          <w:sz w:val="24"/>
          <w:szCs w:val="24"/>
        </w:rPr>
        <w:t>P</w:t>
      </w:r>
      <w:r w:rsidR="00F70503" w:rsidRPr="00896423">
        <w:rPr>
          <w:rFonts w:ascii="Arial" w:hAnsi="Arial" w:cs="Arial"/>
          <w:sz w:val="24"/>
          <w:szCs w:val="24"/>
        </w:rPr>
        <w:t xml:space="preserve">ero </w:t>
      </w:r>
      <w:r w:rsidR="00F70503">
        <w:rPr>
          <w:rFonts w:ascii="Arial" w:hAnsi="Arial" w:cs="Arial"/>
          <w:sz w:val="24"/>
          <w:szCs w:val="24"/>
        </w:rPr>
        <w:t>hace falta simplificar</w:t>
      </w:r>
      <w:r w:rsidR="00F70503" w:rsidRPr="00896423">
        <w:rPr>
          <w:rFonts w:ascii="Arial" w:hAnsi="Arial" w:cs="Arial"/>
          <w:sz w:val="24"/>
          <w:szCs w:val="24"/>
        </w:rPr>
        <w:t xml:space="preserve"> los prospectos </w:t>
      </w:r>
      <w:r w:rsidR="00F70503">
        <w:rPr>
          <w:rFonts w:ascii="Arial" w:hAnsi="Arial" w:cs="Arial"/>
          <w:sz w:val="24"/>
          <w:szCs w:val="24"/>
        </w:rPr>
        <w:t xml:space="preserve">y </w:t>
      </w:r>
      <w:r w:rsidR="00A42544">
        <w:rPr>
          <w:rFonts w:ascii="Arial" w:hAnsi="Arial" w:cs="Arial"/>
          <w:sz w:val="24"/>
          <w:szCs w:val="24"/>
        </w:rPr>
        <w:t xml:space="preserve">sus trámites de aprobación </w:t>
      </w:r>
      <w:r w:rsidR="00F70503" w:rsidRPr="00896423">
        <w:rPr>
          <w:rFonts w:ascii="Arial" w:hAnsi="Arial" w:cs="Arial"/>
          <w:sz w:val="24"/>
          <w:szCs w:val="24"/>
        </w:rPr>
        <w:t>para los emisores vigilados y recurrentes.</w:t>
      </w:r>
    </w:p>
    <w:p w:rsidR="00792026" w:rsidRPr="00896423" w:rsidRDefault="00792026" w:rsidP="00FE438A">
      <w:pPr>
        <w:jc w:val="both"/>
        <w:rPr>
          <w:rFonts w:ascii="Arial" w:eastAsia="Times New Roman" w:hAnsi="Arial" w:cs="Arial"/>
          <w:b/>
          <w:sz w:val="24"/>
          <w:szCs w:val="24"/>
        </w:rPr>
      </w:pPr>
    </w:p>
    <w:p w:rsidR="009140A6" w:rsidRPr="00896423" w:rsidRDefault="001905DB" w:rsidP="00FE438A">
      <w:pPr>
        <w:jc w:val="both"/>
        <w:rPr>
          <w:rFonts w:ascii="Arial" w:eastAsia="Times New Roman" w:hAnsi="Arial" w:cs="Arial"/>
          <w:b/>
          <w:sz w:val="24"/>
          <w:szCs w:val="24"/>
        </w:rPr>
      </w:pPr>
      <w:r w:rsidRPr="00896423">
        <w:rPr>
          <w:rFonts w:ascii="Arial" w:hAnsi="Arial" w:cs="Arial"/>
          <w:b/>
          <w:sz w:val="24"/>
          <w:szCs w:val="24"/>
        </w:rPr>
        <w:t xml:space="preserve">PLANTEAMIENTOS </w:t>
      </w:r>
      <w:r w:rsidR="009140A6" w:rsidRPr="00896423">
        <w:rPr>
          <w:rFonts w:ascii="Arial" w:eastAsia="Times New Roman" w:hAnsi="Arial" w:cs="Arial"/>
          <w:b/>
          <w:sz w:val="24"/>
          <w:szCs w:val="24"/>
        </w:rPr>
        <w:t>AL BANREP</w:t>
      </w:r>
      <w:r w:rsidR="00F705CF" w:rsidRPr="00896423">
        <w:rPr>
          <w:rFonts w:ascii="Arial" w:eastAsia="Times New Roman" w:hAnsi="Arial" w:cs="Arial"/>
          <w:b/>
          <w:sz w:val="24"/>
          <w:szCs w:val="24"/>
        </w:rPr>
        <w:t>ÚBLICA</w:t>
      </w:r>
      <w:r w:rsidR="009140A6" w:rsidRPr="00896423">
        <w:rPr>
          <w:rFonts w:ascii="Arial" w:eastAsia="Times New Roman" w:hAnsi="Arial" w:cs="Arial"/>
          <w:b/>
          <w:sz w:val="24"/>
          <w:szCs w:val="24"/>
        </w:rPr>
        <w:t>.</w:t>
      </w:r>
    </w:p>
    <w:p w:rsidR="00727C1A" w:rsidRPr="00896423" w:rsidRDefault="00C34A57" w:rsidP="00FE438A">
      <w:pPr>
        <w:jc w:val="both"/>
        <w:rPr>
          <w:rFonts w:ascii="Arial" w:hAnsi="Arial" w:cs="Arial"/>
          <w:sz w:val="24"/>
          <w:szCs w:val="24"/>
        </w:rPr>
      </w:pPr>
      <w:r w:rsidRPr="00896423">
        <w:rPr>
          <w:rFonts w:ascii="Arial" w:hAnsi="Arial" w:cs="Arial"/>
          <w:sz w:val="24"/>
          <w:szCs w:val="24"/>
        </w:rPr>
        <w:t>LA DIVULGACIÓN DE AGENDA Y CONSULTAS</w:t>
      </w:r>
      <w:r w:rsidR="007A173E">
        <w:rPr>
          <w:rFonts w:ascii="Arial" w:hAnsi="Arial" w:cs="Arial"/>
          <w:sz w:val="24"/>
          <w:szCs w:val="24"/>
        </w:rPr>
        <w:t xml:space="preserve"> PREVIAS SOBRE PROYECTOS DE NORMAS</w:t>
      </w:r>
      <w:r w:rsidRPr="00896423">
        <w:rPr>
          <w:rFonts w:ascii="Arial" w:hAnsi="Arial" w:cs="Arial"/>
          <w:sz w:val="24"/>
          <w:szCs w:val="24"/>
        </w:rPr>
        <w:t xml:space="preserve">. </w:t>
      </w:r>
      <w:r w:rsidR="00CE26CF" w:rsidRPr="00896423">
        <w:rPr>
          <w:rFonts w:ascii="Arial" w:hAnsi="Arial" w:cs="Arial"/>
          <w:sz w:val="24"/>
          <w:szCs w:val="24"/>
        </w:rPr>
        <w:t>D</w:t>
      </w:r>
      <w:r w:rsidR="00727C1A" w:rsidRPr="00896423">
        <w:rPr>
          <w:rFonts w:ascii="Arial" w:hAnsi="Arial" w:cs="Arial"/>
          <w:sz w:val="24"/>
          <w:szCs w:val="24"/>
        </w:rPr>
        <w:t>ebemos felicitar</w:t>
      </w:r>
      <w:r w:rsidR="00F0092E">
        <w:rPr>
          <w:rFonts w:ascii="Arial" w:hAnsi="Arial" w:cs="Arial"/>
          <w:sz w:val="24"/>
          <w:szCs w:val="24"/>
        </w:rPr>
        <w:t xml:space="preserve"> al </w:t>
      </w:r>
      <w:proofErr w:type="spellStart"/>
      <w:r w:rsidR="00F0092E">
        <w:rPr>
          <w:rFonts w:ascii="Arial" w:hAnsi="Arial" w:cs="Arial"/>
          <w:sz w:val="24"/>
          <w:szCs w:val="24"/>
        </w:rPr>
        <w:t>Banrep</w:t>
      </w:r>
      <w:proofErr w:type="spellEnd"/>
      <w:r w:rsidR="00727C1A" w:rsidRPr="00896423">
        <w:rPr>
          <w:rFonts w:ascii="Arial" w:hAnsi="Arial" w:cs="Arial"/>
          <w:sz w:val="24"/>
          <w:szCs w:val="24"/>
        </w:rPr>
        <w:t xml:space="preserve"> pues lo</w:t>
      </w:r>
      <w:r w:rsidR="00CE26CF" w:rsidRPr="00896423">
        <w:rPr>
          <w:rFonts w:ascii="Arial" w:hAnsi="Arial" w:cs="Arial"/>
          <w:sz w:val="24"/>
          <w:szCs w:val="24"/>
        </w:rPr>
        <w:t>s</w:t>
      </w:r>
      <w:r w:rsidR="00727C1A" w:rsidRPr="00896423">
        <w:rPr>
          <w:rFonts w:ascii="Arial" w:hAnsi="Arial" w:cs="Arial"/>
          <w:sz w:val="24"/>
          <w:szCs w:val="24"/>
        </w:rPr>
        <w:t xml:space="preserve"> hemos visto más consultivo</w:t>
      </w:r>
      <w:r w:rsidR="003609D5" w:rsidRPr="00896423">
        <w:rPr>
          <w:rFonts w:ascii="Arial" w:hAnsi="Arial" w:cs="Arial"/>
          <w:sz w:val="24"/>
          <w:szCs w:val="24"/>
        </w:rPr>
        <w:t>s</w:t>
      </w:r>
      <w:r w:rsidR="00727C1A" w:rsidRPr="00896423">
        <w:rPr>
          <w:rFonts w:ascii="Arial" w:hAnsi="Arial" w:cs="Arial"/>
          <w:sz w:val="24"/>
          <w:szCs w:val="24"/>
        </w:rPr>
        <w:t xml:space="preserve"> en estos procesos.</w:t>
      </w:r>
      <w:r w:rsidR="00D50861" w:rsidRPr="00896423">
        <w:rPr>
          <w:rFonts w:ascii="Arial" w:hAnsi="Arial" w:cs="Arial"/>
          <w:sz w:val="24"/>
          <w:szCs w:val="24"/>
        </w:rPr>
        <w:t xml:space="preserve"> Se debe mantener esta política.</w:t>
      </w:r>
    </w:p>
    <w:p w:rsidR="00A52FE0" w:rsidRPr="00896423" w:rsidRDefault="00A52FE0" w:rsidP="00FE438A">
      <w:pPr>
        <w:jc w:val="both"/>
        <w:rPr>
          <w:rFonts w:ascii="Arial" w:hAnsi="Arial" w:cs="Arial"/>
          <w:sz w:val="24"/>
          <w:szCs w:val="24"/>
        </w:rPr>
      </w:pPr>
      <w:r w:rsidRPr="00896423">
        <w:rPr>
          <w:rFonts w:ascii="Arial" w:hAnsi="Arial" w:cs="Arial"/>
          <w:sz w:val="24"/>
          <w:szCs w:val="24"/>
        </w:rPr>
        <w:t>L</w:t>
      </w:r>
      <w:r w:rsidR="004150E5" w:rsidRPr="00896423">
        <w:rPr>
          <w:rFonts w:ascii="Arial" w:hAnsi="Arial" w:cs="Arial"/>
          <w:sz w:val="24"/>
          <w:szCs w:val="24"/>
        </w:rPr>
        <w:t xml:space="preserve">A ACEPTACIÓN DE LOS BONOS Y CDT´S EN LAS OMAS. </w:t>
      </w:r>
      <w:r w:rsidRPr="00896423">
        <w:rPr>
          <w:rFonts w:ascii="Arial" w:hAnsi="Arial" w:cs="Arial"/>
          <w:sz w:val="24"/>
          <w:szCs w:val="24"/>
        </w:rPr>
        <w:t xml:space="preserve">Aún no hay </w:t>
      </w:r>
      <w:r w:rsidR="004150E5" w:rsidRPr="00896423">
        <w:rPr>
          <w:rFonts w:ascii="Arial" w:hAnsi="Arial" w:cs="Arial"/>
          <w:sz w:val="24"/>
          <w:szCs w:val="24"/>
        </w:rPr>
        <w:t>avance</w:t>
      </w:r>
      <w:r w:rsidRPr="00896423">
        <w:rPr>
          <w:rFonts w:ascii="Arial" w:hAnsi="Arial" w:cs="Arial"/>
          <w:sz w:val="24"/>
          <w:szCs w:val="24"/>
        </w:rPr>
        <w:t>.</w:t>
      </w:r>
      <w:r w:rsidR="00B741C8" w:rsidRPr="00896423">
        <w:rPr>
          <w:rFonts w:ascii="Arial" w:hAnsi="Arial" w:cs="Arial"/>
          <w:sz w:val="24"/>
          <w:szCs w:val="24"/>
        </w:rPr>
        <w:t xml:space="preserve">  </w:t>
      </w:r>
      <w:r w:rsidR="00E54475" w:rsidRPr="00896423">
        <w:rPr>
          <w:rFonts w:ascii="Arial" w:hAnsi="Arial" w:cs="Arial"/>
          <w:sz w:val="24"/>
          <w:szCs w:val="24"/>
        </w:rPr>
        <w:t xml:space="preserve">Se hace necesario habida cuenta </w:t>
      </w:r>
      <w:r w:rsidR="00C11044" w:rsidRPr="00896423">
        <w:rPr>
          <w:rFonts w:ascii="Arial" w:hAnsi="Arial" w:cs="Arial"/>
          <w:sz w:val="24"/>
          <w:szCs w:val="24"/>
        </w:rPr>
        <w:t xml:space="preserve">de </w:t>
      </w:r>
      <w:r w:rsidR="00E54475" w:rsidRPr="00896423">
        <w:rPr>
          <w:rFonts w:ascii="Arial" w:hAnsi="Arial" w:cs="Arial"/>
          <w:sz w:val="24"/>
          <w:szCs w:val="24"/>
        </w:rPr>
        <w:t>que p</w:t>
      </w:r>
      <w:r w:rsidR="00657E6E" w:rsidRPr="00896423">
        <w:rPr>
          <w:rFonts w:ascii="Arial" w:hAnsi="Arial" w:cs="Arial"/>
          <w:sz w:val="24"/>
          <w:szCs w:val="24"/>
        </w:rPr>
        <w:t>ara mejorar la calidad del mercado, en Colombia se ha estado trasladando productos a compensació</w:t>
      </w:r>
      <w:r w:rsidR="00E54475" w:rsidRPr="00896423">
        <w:rPr>
          <w:rFonts w:ascii="Arial" w:hAnsi="Arial" w:cs="Arial"/>
          <w:sz w:val="24"/>
          <w:szCs w:val="24"/>
        </w:rPr>
        <w:t>n a la Cámara de Riesgo Central. Un</w:t>
      </w:r>
      <w:r w:rsidR="00657E6E" w:rsidRPr="00896423">
        <w:rPr>
          <w:rFonts w:ascii="Arial" w:hAnsi="Arial" w:cs="Arial"/>
          <w:sz w:val="24"/>
          <w:szCs w:val="24"/>
        </w:rPr>
        <w:t xml:space="preserve"> caso reciente </w:t>
      </w:r>
      <w:r w:rsidR="00E54475" w:rsidRPr="00896423">
        <w:rPr>
          <w:rFonts w:ascii="Arial" w:hAnsi="Arial" w:cs="Arial"/>
          <w:sz w:val="24"/>
          <w:szCs w:val="24"/>
        </w:rPr>
        <w:t xml:space="preserve">es el </w:t>
      </w:r>
      <w:r w:rsidR="00657E6E" w:rsidRPr="00896423">
        <w:rPr>
          <w:rFonts w:ascii="Arial" w:hAnsi="Arial" w:cs="Arial"/>
          <w:sz w:val="24"/>
          <w:szCs w:val="24"/>
        </w:rPr>
        <w:t>de las operaciones simultáneas, y ello requiere de garantías, por lo cual la exigencia sobre la eficiencia de las inversiones es cada vez más alta, y se convierte en una razón adicional para brindar</w:t>
      </w:r>
      <w:r w:rsidR="00C34A57" w:rsidRPr="00896423">
        <w:rPr>
          <w:rFonts w:ascii="Arial" w:hAnsi="Arial" w:cs="Arial"/>
          <w:sz w:val="24"/>
          <w:szCs w:val="24"/>
        </w:rPr>
        <w:t xml:space="preserve"> liquidez a la deuda privada. </w:t>
      </w:r>
      <w:r w:rsidR="0031517F" w:rsidRPr="00896423">
        <w:rPr>
          <w:rFonts w:ascii="Arial" w:hAnsi="Arial" w:cs="Arial"/>
          <w:color w:val="548DD4" w:themeColor="text2" w:themeTint="99"/>
          <w:sz w:val="24"/>
          <w:szCs w:val="24"/>
        </w:rPr>
        <w:t xml:space="preserve">  </w:t>
      </w:r>
    </w:p>
    <w:p w:rsidR="00B741C8" w:rsidRPr="00896423" w:rsidRDefault="004150E5" w:rsidP="00FE438A">
      <w:pPr>
        <w:jc w:val="both"/>
        <w:rPr>
          <w:rFonts w:ascii="Arial" w:eastAsia="Times New Roman" w:hAnsi="Arial" w:cs="Arial"/>
          <w:sz w:val="24"/>
          <w:szCs w:val="24"/>
        </w:rPr>
      </w:pPr>
      <w:r w:rsidRPr="00896423">
        <w:rPr>
          <w:rFonts w:ascii="Arial" w:eastAsia="Times New Roman" w:hAnsi="Arial" w:cs="Arial"/>
          <w:sz w:val="24"/>
          <w:szCs w:val="24"/>
        </w:rPr>
        <w:lastRenderedPageBreak/>
        <w:t>INFORMACIÓN</w:t>
      </w:r>
      <w:r w:rsidR="00657E6E" w:rsidRPr="00896423">
        <w:rPr>
          <w:rFonts w:ascii="Arial" w:eastAsia="Times New Roman" w:hAnsi="Arial" w:cs="Arial"/>
          <w:sz w:val="24"/>
          <w:szCs w:val="24"/>
        </w:rPr>
        <w:t xml:space="preserve"> SOBRE LIQUIDEZ</w:t>
      </w:r>
      <w:r w:rsidRPr="00896423">
        <w:rPr>
          <w:rFonts w:ascii="Arial" w:eastAsia="Times New Roman" w:hAnsi="Arial" w:cs="Arial"/>
          <w:sz w:val="24"/>
          <w:szCs w:val="24"/>
        </w:rPr>
        <w:t xml:space="preserve">. </w:t>
      </w:r>
      <w:r w:rsidR="00B741C8" w:rsidRPr="00896423">
        <w:rPr>
          <w:rFonts w:ascii="Arial" w:eastAsia="Times New Roman" w:hAnsi="Arial" w:cs="Arial"/>
          <w:sz w:val="24"/>
          <w:szCs w:val="24"/>
        </w:rPr>
        <w:t xml:space="preserve">Sería importante que el </w:t>
      </w:r>
      <w:proofErr w:type="spellStart"/>
      <w:r w:rsidR="00B741C8" w:rsidRPr="00896423">
        <w:rPr>
          <w:rFonts w:ascii="Arial" w:eastAsia="Times New Roman" w:hAnsi="Arial" w:cs="Arial"/>
          <w:sz w:val="24"/>
          <w:szCs w:val="24"/>
        </w:rPr>
        <w:t>Banrep</w:t>
      </w:r>
      <w:proofErr w:type="spellEnd"/>
      <w:r w:rsidR="00B741C8" w:rsidRPr="00896423">
        <w:rPr>
          <w:rFonts w:ascii="Arial" w:eastAsia="Times New Roman" w:hAnsi="Arial" w:cs="Arial"/>
          <w:sz w:val="24"/>
          <w:szCs w:val="24"/>
        </w:rPr>
        <w:t xml:space="preserve"> en coo</w:t>
      </w:r>
      <w:r w:rsidR="003609D5" w:rsidRPr="00896423">
        <w:rPr>
          <w:rFonts w:ascii="Arial" w:eastAsia="Times New Roman" w:hAnsi="Arial" w:cs="Arial"/>
          <w:sz w:val="24"/>
          <w:szCs w:val="24"/>
        </w:rPr>
        <w:t xml:space="preserve">rdinación con el </w:t>
      </w:r>
      <w:proofErr w:type="spellStart"/>
      <w:r w:rsidR="003609D5" w:rsidRPr="00896423">
        <w:rPr>
          <w:rFonts w:ascii="Arial" w:eastAsia="Times New Roman" w:hAnsi="Arial" w:cs="Arial"/>
          <w:sz w:val="24"/>
          <w:szCs w:val="24"/>
        </w:rPr>
        <w:t>Minh</w:t>
      </w:r>
      <w:r w:rsidR="00CE26CF" w:rsidRPr="00896423">
        <w:rPr>
          <w:rFonts w:ascii="Arial" w:eastAsia="Times New Roman" w:hAnsi="Arial" w:cs="Arial"/>
          <w:sz w:val="24"/>
          <w:szCs w:val="24"/>
        </w:rPr>
        <w:t>acienda</w:t>
      </w:r>
      <w:proofErr w:type="spellEnd"/>
      <w:r w:rsidR="00CE26CF" w:rsidRPr="00896423">
        <w:rPr>
          <w:rFonts w:ascii="Arial" w:eastAsia="Times New Roman" w:hAnsi="Arial" w:cs="Arial"/>
          <w:sz w:val="24"/>
          <w:szCs w:val="24"/>
        </w:rPr>
        <w:t xml:space="preserve"> publique</w:t>
      </w:r>
      <w:r w:rsidR="00B741C8" w:rsidRPr="00896423">
        <w:rPr>
          <w:rFonts w:ascii="Arial" w:eastAsia="Times New Roman" w:hAnsi="Arial" w:cs="Arial"/>
          <w:sz w:val="24"/>
          <w:szCs w:val="24"/>
        </w:rPr>
        <w:t xml:space="preserve"> proyecciones de usos y fuentes de la liquidez</w:t>
      </w:r>
      <w:r w:rsidRPr="00896423">
        <w:rPr>
          <w:rFonts w:ascii="Arial" w:eastAsia="Times New Roman" w:hAnsi="Arial" w:cs="Arial"/>
          <w:sz w:val="24"/>
          <w:szCs w:val="24"/>
        </w:rPr>
        <w:t xml:space="preserve"> de la economía</w:t>
      </w:r>
      <w:r w:rsidR="00B741C8" w:rsidRPr="00896423">
        <w:rPr>
          <w:rFonts w:ascii="Arial" w:eastAsia="Times New Roman" w:hAnsi="Arial" w:cs="Arial"/>
          <w:sz w:val="24"/>
          <w:szCs w:val="24"/>
        </w:rPr>
        <w:t xml:space="preserve">, </w:t>
      </w:r>
      <w:r w:rsidR="00CE26CF" w:rsidRPr="00896423">
        <w:rPr>
          <w:rFonts w:ascii="Arial" w:eastAsia="Times New Roman" w:hAnsi="Arial" w:cs="Arial"/>
          <w:sz w:val="24"/>
          <w:szCs w:val="24"/>
        </w:rPr>
        <w:t>para ilustrar al me</w:t>
      </w:r>
      <w:r w:rsidR="00B741C8" w:rsidRPr="00896423">
        <w:rPr>
          <w:rFonts w:ascii="Arial" w:eastAsia="Times New Roman" w:hAnsi="Arial" w:cs="Arial"/>
          <w:sz w:val="24"/>
          <w:szCs w:val="24"/>
        </w:rPr>
        <w:t xml:space="preserve">rcado </w:t>
      </w:r>
      <w:r w:rsidR="00CE26CF" w:rsidRPr="00896423">
        <w:rPr>
          <w:rFonts w:ascii="Arial" w:eastAsia="Times New Roman" w:hAnsi="Arial" w:cs="Arial"/>
          <w:sz w:val="24"/>
          <w:szCs w:val="24"/>
        </w:rPr>
        <w:t>del comportamiento esperado de los flujos</w:t>
      </w:r>
      <w:r w:rsidR="00B741C8" w:rsidRPr="00896423">
        <w:rPr>
          <w:rFonts w:ascii="Arial" w:eastAsia="Times New Roman" w:hAnsi="Arial" w:cs="Arial"/>
          <w:sz w:val="24"/>
          <w:szCs w:val="24"/>
        </w:rPr>
        <w:t xml:space="preserve">. </w:t>
      </w:r>
    </w:p>
    <w:p w:rsidR="008A3831" w:rsidRPr="00896423" w:rsidRDefault="004150E5" w:rsidP="00FE438A">
      <w:pPr>
        <w:jc w:val="both"/>
        <w:rPr>
          <w:rFonts w:ascii="Arial" w:hAnsi="Arial" w:cs="Arial"/>
          <w:i/>
          <w:color w:val="548DD4" w:themeColor="text2" w:themeTint="99"/>
          <w:sz w:val="24"/>
          <w:szCs w:val="24"/>
        </w:rPr>
      </w:pPr>
      <w:r w:rsidRPr="00896423">
        <w:rPr>
          <w:rFonts w:ascii="Arial" w:hAnsi="Arial" w:cs="Arial"/>
          <w:sz w:val="24"/>
          <w:szCs w:val="24"/>
        </w:rPr>
        <w:t xml:space="preserve">INFORMACIÓN SOBRE EL MERCADO DE DERIVADOS. </w:t>
      </w:r>
      <w:r w:rsidR="00695FE0" w:rsidRPr="00896423">
        <w:rPr>
          <w:rFonts w:ascii="Arial" w:hAnsi="Arial" w:cs="Arial"/>
          <w:sz w:val="24"/>
          <w:szCs w:val="24"/>
        </w:rPr>
        <w:t>Le pedi</w:t>
      </w:r>
      <w:r w:rsidR="00727C1A" w:rsidRPr="00896423">
        <w:rPr>
          <w:rFonts w:ascii="Arial" w:hAnsi="Arial" w:cs="Arial"/>
          <w:sz w:val="24"/>
          <w:szCs w:val="24"/>
        </w:rPr>
        <w:t>mos m</w:t>
      </w:r>
      <w:r w:rsidR="008A3831" w:rsidRPr="00896423">
        <w:rPr>
          <w:rFonts w:ascii="Arial" w:hAnsi="Arial" w:cs="Arial"/>
          <w:sz w:val="24"/>
          <w:szCs w:val="24"/>
        </w:rPr>
        <w:t>ay</w:t>
      </w:r>
      <w:r w:rsidR="00CE26CF" w:rsidRPr="00896423">
        <w:rPr>
          <w:rFonts w:ascii="Arial" w:hAnsi="Arial" w:cs="Arial"/>
          <w:sz w:val="24"/>
          <w:szCs w:val="24"/>
        </w:rPr>
        <w:t>or divulgación de cifras</w:t>
      </w:r>
      <w:r w:rsidR="008A3831" w:rsidRPr="00896423">
        <w:rPr>
          <w:rFonts w:ascii="Arial" w:hAnsi="Arial" w:cs="Arial"/>
          <w:sz w:val="24"/>
          <w:szCs w:val="24"/>
        </w:rPr>
        <w:t>.</w:t>
      </w:r>
      <w:r w:rsidR="00204D47" w:rsidRPr="00896423">
        <w:rPr>
          <w:rFonts w:ascii="Arial" w:hAnsi="Arial" w:cs="Arial"/>
          <w:sz w:val="24"/>
          <w:szCs w:val="24"/>
        </w:rPr>
        <w:t xml:space="preserve"> Divulgación de los v</w:t>
      </w:r>
      <w:r w:rsidR="007434AD" w:rsidRPr="00896423">
        <w:rPr>
          <w:rFonts w:ascii="Arial" w:hAnsi="Arial" w:cs="Arial"/>
          <w:sz w:val="24"/>
          <w:szCs w:val="24"/>
        </w:rPr>
        <w:t>olúmenes transados OTC por derivado y por sector, entre residentes y con no residentes.</w:t>
      </w:r>
      <w:r w:rsidR="008A3831" w:rsidRPr="00896423">
        <w:rPr>
          <w:rFonts w:ascii="Arial" w:hAnsi="Arial" w:cs="Arial"/>
          <w:sz w:val="24"/>
          <w:szCs w:val="24"/>
        </w:rPr>
        <w:t xml:space="preserve"> </w:t>
      </w:r>
      <w:r w:rsidR="00C34A57" w:rsidRPr="00896423">
        <w:rPr>
          <w:rFonts w:ascii="Arial" w:hAnsi="Arial" w:cs="Arial"/>
          <w:sz w:val="24"/>
          <w:szCs w:val="24"/>
        </w:rPr>
        <w:t xml:space="preserve"> Falta avanzar en este tema.</w:t>
      </w:r>
      <w:r w:rsidR="008A3831" w:rsidRPr="00896423">
        <w:rPr>
          <w:rFonts w:ascii="Arial" w:hAnsi="Arial" w:cs="Arial"/>
          <w:sz w:val="24"/>
          <w:szCs w:val="24"/>
        </w:rPr>
        <w:t xml:space="preserve"> </w:t>
      </w:r>
    </w:p>
    <w:p w:rsidR="00662C03" w:rsidRPr="00896423" w:rsidRDefault="007434AD" w:rsidP="00FE438A">
      <w:pPr>
        <w:jc w:val="both"/>
        <w:rPr>
          <w:rFonts w:ascii="Arial" w:eastAsia="Times New Roman" w:hAnsi="Arial" w:cs="Arial"/>
          <w:sz w:val="24"/>
          <w:szCs w:val="24"/>
        </w:rPr>
      </w:pPr>
      <w:r w:rsidRPr="00896423">
        <w:rPr>
          <w:rFonts w:ascii="Arial" w:hAnsi="Arial" w:cs="Arial"/>
          <w:sz w:val="24"/>
          <w:szCs w:val="24"/>
        </w:rPr>
        <w:t>PROVEEDOR DE LIQUIDEZ EN DÓLARES.</w:t>
      </w:r>
      <w:r w:rsidR="00662C03" w:rsidRPr="00896423">
        <w:rPr>
          <w:rFonts w:ascii="Arial" w:hAnsi="Arial" w:cs="Arial"/>
          <w:sz w:val="24"/>
          <w:szCs w:val="24"/>
        </w:rPr>
        <w:t xml:space="preserve">   E</w:t>
      </w:r>
      <w:r w:rsidR="00695FE0" w:rsidRPr="00896423">
        <w:rPr>
          <w:rFonts w:ascii="Arial" w:hAnsi="Arial" w:cs="Arial"/>
          <w:sz w:val="24"/>
          <w:szCs w:val="24"/>
        </w:rPr>
        <w:t xml:space="preserve">l </w:t>
      </w:r>
      <w:proofErr w:type="spellStart"/>
      <w:r w:rsidR="00695FE0" w:rsidRPr="00896423">
        <w:rPr>
          <w:rFonts w:ascii="Arial" w:hAnsi="Arial" w:cs="Arial"/>
          <w:sz w:val="24"/>
          <w:szCs w:val="24"/>
        </w:rPr>
        <w:t>Banrep</w:t>
      </w:r>
      <w:proofErr w:type="spellEnd"/>
      <w:r w:rsidR="00695FE0" w:rsidRPr="00896423">
        <w:rPr>
          <w:rFonts w:ascii="Arial" w:hAnsi="Arial" w:cs="Arial"/>
          <w:sz w:val="24"/>
          <w:szCs w:val="24"/>
        </w:rPr>
        <w:t xml:space="preserve"> atendió l</w:t>
      </w:r>
      <w:r w:rsidR="00C34A57" w:rsidRPr="00896423">
        <w:rPr>
          <w:rFonts w:ascii="Arial" w:hAnsi="Arial" w:cs="Arial"/>
          <w:sz w:val="24"/>
          <w:szCs w:val="24"/>
        </w:rPr>
        <w:t>a solicitu</w:t>
      </w:r>
      <w:r w:rsidR="003609D5" w:rsidRPr="00896423">
        <w:rPr>
          <w:rFonts w:ascii="Arial" w:hAnsi="Arial" w:cs="Arial"/>
          <w:sz w:val="24"/>
          <w:szCs w:val="24"/>
        </w:rPr>
        <w:t>d de convertirse en proveedor de dólares de</w:t>
      </w:r>
      <w:r w:rsidR="00C34A57" w:rsidRPr="00896423">
        <w:rPr>
          <w:rFonts w:ascii="Arial" w:hAnsi="Arial" w:cs="Arial"/>
          <w:sz w:val="24"/>
          <w:szCs w:val="24"/>
        </w:rPr>
        <w:t xml:space="preserve"> última instancia ante la Cámara de Compensación de Divisas, para así garantizar la estabilidad del mercado en épocas de crisis.</w:t>
      </w:r>
      <w:r w:rsidR="00662C03" w:rsidRPr="00896423">
        <w:rPr>
          <w:rFonts w:ascii="Arial" w:hAnsi="Arial" w:cs="Arial"/>
          <w:sz w:val="24"/>
          <w:szCs w:val="24"/>
        </w:rPr>
        <w:t xml:space="preserve"> </w:t>
      </w:r>
      <w:r w:rsidR="00C34A57" w:rsidRPr="00896423">
        <w:rPr>
          <w:rFonts w:ascii="Arial" w:hAnsi="Arial" w:cs="Arial"/>
          <w:sz w:val="24"/>
          <w:szCs w:val="24"/>
        </w:rPr>
        <w:t xml:space="preserve">Este avance es muy positivo para </w:t>
      </w:r>
      <w:r w:rsidR="00204D47" w:rsidRPr="00896423">
        <w:rPr>
          <w:rFonts w:ascii="Arial" w:hAnsi="Arial" w:cs="Arial"/>
          <w:sz w:val="24"/>
          <w:szCs w:val="24"/>
        </w:rPr>
        <w:t xml:space="preserve">la liquidez y calidad </w:t>
      </w:r>
      <w:r w:rsidR="003609D5" w:rsidRPr="00896423">
        <w:rPr>
          <w:rFonts w:ascii="Arial" w:hAnsi="Arial" w:cs="Arial"/>
          <w:sz w:val="24"/>
          <w:szCs w:val="24"/>
        </w:rPr>
        <w:t>d</w:t>
      </w:r>
      <w:r w:rsidR="00C34A57" w:rsidRPr="00896423">
        <w:rPr>
          <w:rFonts w:ascii="Arial" w:hAnsi="Arial" w:cs="Arial"/>
          <w:sz w:val="24"/>
          <w:szCs w:val="24"/>
        </w:rPr>
        <w:t xml:space="preserve">el mercado cambiario. </w:t>
      </w:r>
    </w:p>
    <w:p w:rsidR="00670628" w:rsidRPr="00896423" w:rsidRDefault="00670628" w:rsidP="00FE438A">
      <w:pPr>
        <w:jc w:val="both"/>
        <w:rPr>
          <w:rFonts w:ascii="Arial" w:eastAsia="Times New Roman" w:hAnsi="Arial" w:cs="Arial"/>
          <w:sz w:val="24"/>
          <w:szCs w:val="24"/>
        </w:rPr>
      </w:pPr>
      <w:r w:rsidRPr="00896423">
        <w:rPr>
          <w:rFonts w:ascii="Arial" w:eastAsia="Times New Roman" w:hAnsi="Arial" w:cs="Arial"/>
          <w:sz w:val="24"/>
          <w:szCs w:val="24"/>
        </w:rPr>
        <w:t>LIQUIDEZ EN PESOS</w:t>
      </w:r>
      <w:r w:rsidR="00D754EE" w:rsidRPr="00896423">
        <w:rPr>
          <w:rFonts w:ascii="Arial" w:eastAsia="Times New Roman" w:hAnsi="Arial" w:cs="Arial"/>
          <w:sz w:val="24"/>
          <w:szCs w:val="24"/>
        </w:rPr>
        <w:t xml:space="preserve">. </w:t>
      </w:r>
      <w:r w:rsidR="00CE26CF" w:rsidRPr="00896423">
        <w:rPr>
          <w:rFonts w:ascii="Arial" w:eastAsia="Times New Roman" w:hAnsi="Arial" w:cs="Arial"/>
          <w:sz w:val="24"/>
          <w:szCs w:val="24"/>
        </w:rPr>
        <w:t xml:space="preserve">También atendió la solicitud de brindarle acceso a la Cámara de Riesgo Central. </w:t>
      </w:r>
      <w:r w:rsidR="00D754EE" w:rsidRPr="00896423">
        <w:rPr>
          <w:rFonts w:ascii="Arial" w:eastAsia="Times New Roman" w:hAnsi="Arial" w:cs="Arial"/>
          <w:sz w:val="24"/>
          <w:szCs w:val="24"/>
        </w:rPr>
        <w:t>Como un mecanismo ante las presiones sobre la liquidez</w:t>
      </w:r>
      <w:r w:rsidR="001E2A95" w:rsidRPr="00896423">
        <w:rPr>
          <w:rFonts w:ascii="Arial" w:eastAsia="Times New Roman" w:hAnsi="Arial" w:cs="Arial"/>
          <w:sz w:val="24"/>
          <w:szCs w:val="24"/>
        </w:rPr>
        <w:t xml:space="preserve"> para los próximos meses</w:t>
      </w:r>
      <w:r w:rsidR="00D754EE" w:rsidRPr="00896423">
        <w:rPr>
          <w:rFonts w:ascii="Arial" w:eastAsia="Times New Roman" w:hAnsi="Arial" w:cs="Arial"/>
          <w:sz w:val="24"/>
          <w:szCs w:val="24"/>
        </w:rPr>
        <w:t xml:space="preserve">, el </w:t>
      </w:r>
      <w:proofErr w:type="spellStart"/>
      <w:r w:rsidR="00D754EE" w:rsidRPr="00896423">
        <w:rPr>
          <w:rFonts w:ascii="Arial" w:eastAsia="Times New Roman" w:hAnsi="Arial" w:cs="Arial"/>
          <w:sz w:val="24"/>
          <w:szCs w:val="24"/>
        </w:rPr>
        <w:t>Banrep</w:t>
      </w:r>
      <w:proofErr w:type="spellEnd"/>
      <w:r w:rsidR="00D754EE" w:rsidRPr="00896423">
        <w:rPr>
          <w:rFonts w:ascii="Arial" w:eastAsia="Times New Roman" w:hAnsi="Arial" w:cs="Arial"/>
          <w:sz w:val="24"/>
          <w:szCs w:val="24"/>
        </w:rPr>
        <w:t xml:space="preserve"> </w:t>
      </w:r>
      <w:r w:rsidR="001E2A95" w:rsidRPr="00896423">
        <w:rPr>
          <w:rFonts w:ascii="Arial" w:eastAsia="Times New Roman" w:hAnsi="Arial" w:cs="Arial"/>
          <w:sz w:val="24"/>
          <w:szCs w:val="24"/>
        </w:rPr>
        <w:t>debería</w:t>
      </w:r>
      <w:r w:rsidR="00D754EE" w:rsidRPr="00896423">
        <w:rPr>
          <w:rFonts w:ascii="Arial" w:eastAsia="Times New Roman" w:hAnsi="Arial" w:cs="Arial"/>
          <w:sz w:val="24"/>
          <w:szCs w:val="24"/>
        </w:rPr>
        <w:t xml:space="preserve"> estar más activo en la c</w:t>
      </w:r>
      <w:r w:rsidRPr="00896423">
        <w:rPr>
          <w:rFonts w:ascii="Arial" w:eastAsia="Times New Roman" w:hAnsi="Arial" w:cs="Arial"/>
          <w:sz w:val="24"/>
          <w:szCs w:val="24"/>
        </w:rPr>
        <w:t xml:space="preserve">ompra </w:t>
      </w:r>
      <w:r w:rsidR="00D754EE" w:rsidRPr="00896423">
        <w:rPr>
          <w:rFonts w:ascii="Arial" w:eastAsia="Times New Roman" w:hAnsi="Arial" w:cs="Arial"/>
          <w:sz w:val="24"/>
          <w:szCs w:val="24"/>
        </w:rPr>
        <w:t>y venta de TES</w:t>
      </w:r>
      <w:r w:rsidRPr="00896423">
        <w:rPr>
          <w:rFonts w:ascii="Arial" w:eastAsia="Times New Roman" w:hAnsi="Arial" w:cs="Arial"/>
          <w:sz w:val="24"/>
          <w:szCs w:val="24"/>
        </w:rPr>
        <w:t>.</w:t>
      </w:r>
    </w:p>
    <w:p w:rsidR="00484527" w:rsidRPr="00896423" w:rsidRDefault="007434AD" w:rsidP="00FE438A">
      <w:pPr>
        <w:jc w:val="both"/>
        <w:rPr>
          <w:rFonts w:ascii="Arial" w:eastAsia="Times New Roman" w:hAnsi="Arial" w:cs="Arial"/>
          <w:sz w:val="24"/>
          <w:szCs w:val="24"/>
        </w:rPr>
      </w:pPr>
      <w:r w:rsidRPr="00896423">
        <w:rPr>
          <w:rFonts w:ascii="Arial" w:eastAsia="Times New Roman" w:hAnsi="Arial" w:cs="Arial"/>
          <w:sz w:val="24"/>
          <w:szCs w:val="24"/>
        </w:rPr>
        <w:t xml:space="preserve">FONDEO BANCARIO. </w:t>
      </w:r>
      <w:r w:rsidR="00797F86" w:rsidRPr="00896423">
        <w:rPr>
          <w:rFonts w:ascii="Arial" w:eastAsia="Times New Roman" w:hAnsi="Arial" w:cs="Arial"/>
          <w:sz w:val="24"/>
          <w:szCs w:val="24"/>
        </w:rPr>
        <w:t>Se</w:t>
      </w:r>
      <w:r w:rsidR="00A52FE0" w:rsidRPr="00896423">
        <w:rPr>
          <w:rFonts w:ascii="Arial" w:eastAsia="Times New Roman" w:hAnsi="Arial" w:cs="Arial"/>
          <w:sz w:val="24"/>
          <w:szCs w:val="24"/>
        </w:rPr>
        <w:t xml:space="preserve"> autorizó el fondeo en pesos en el exterior para los bancos. </w:t>
      </w:r>
      <w:r w:rsidR="00797F86" w:rsidRPr="00896423">
        <w:rPr>
          <w:rFonts w:ascii="Arial" w:eastAsia="Times New Roman" w:hAnsi="Arial" w:cs="Arial"/>
          <w:sz w:val="24"/>
          <w:szCs w:val="24"/>
        </w:rPr>
        <w:t xml:space="preserve">Una contribución muy importante para la financiación del crecimiento de la </w:t>
      </w:r>
      <w:r w:rsidR="006E7E70" w:rsidRPr="00896423">
        <w:rPr>
          <w:rFonts w:ascii="Arial" w:eastAsia="Times New Roman" w:hAnsi="Arial" w:cs="Arial"/>
          <w:sz w:val="24"/>
          <w:szCs w:val="24"/>
        </w:rPr>
        <w:t xml:space="preserve">economía. </w:t>
      </w:r>
      <w:r w:rsidR="00164651" w:rsidRPr="00896423">
        <w:rPr>
          <w:rFonts w:ascii="Arial" w:eastAsia="Times New Roman" w:hAnsi="Arial" w:cs="Arial"/>
          <w:sz w:val="24"/>
          <w:szCs w:val="24"/>
        </w:rPr>
        <w:t xml:space="preserve">  </w:t>
      </w:r>
      <w:r w:rsidR="00EB4829" w:rsidRPr="00896423">
        <w:rPr>
          <w:rFonts w:ascii="Arial" w:eastAsia="Times New Roman" w:hAnsi="Arial" w:cs="Arial"/>
          <w:sz w:val="24"/>
          <w:szCs w:val="24"/>
        </w:rPr>
        <w:t>Hace f</w:t>
      </w:r>
      <w:r w:rsidR="00A52FE0" w:rsidRPr="00896423">
        <w:rPr>
          <w:rFonts w:ascii="Arial" w:eastAsia="Times New Roman" w:hAnsi="Arial" w:cs="Arial"/>
          <w:sz w:val="24"/>
          <w:szCs w:val="24"/>
        </w:rPr>
        <w:t xml:space="preserve">alta que </w:t>
      </w:r>
      <w:r w:rsidR="00797F86" w:rsidRPr="00896423">
        <w:rPr>
          <w:rFonts w:ascii="Arial" w:eastAsia="Times New Roman" w:hAnsi="Arial" w:cs="Arial"/>
          <w:sz w:val="24"/>
          <w:szCs w:val="24"/>
        </w:rPr>
        <w:t xml:space="preserve">se </w:t>
      </w:r>
      <w:r w:rsidR="00A52FE0" w:rsidRPr="00896423">
        <w:rPr>
          <w:rFonts w:ascii="Arial" w:eastAsia="Times New Roman" w:hAnsi="Arial" w:cs="Arial"/>
          <w:sz w:val="24"/>
          <w:szCs w:val="24"/>
        </w:rPr>
        <w:t xml:space="preserve">flexibilice a los bancos en el uso </w:t>
      </w:r>
      <w:r w:rsidR="00EB4829" w:rsidRPr="00896423">
        <w:rPr>
          <w:rFonts w:ascii="Arial" w:eastAsia="Times New Roman" w:hAnsi="Arial" w:cs="Arial"/>
          <w:sz w:val="24"/>
          <w:szCs w:val="24"/>
        </w:rPr>
        <w:t xml:space="preserve">de los recursos captados en dólares con endeudamiento en el exterior, en términos de destino y plazo, para que no </w:t>
      </w:r>
      <w:r w:rsidR="00164651" w:rsidRPr="00896423">
        <w:rPr>
          <w:rFonts w:ascii="Arial" w:eastAsia="Times New Roman" w:hAnsi="Arial" w:cs="Arial"/>
          <w:sz w:val="24"/>
          <w:szCs w:val="24"/>
        </w:rPr>
        <w:t>se tenga que calzar</w:t>
      </w:r>
      <w:r w:rsidR="00EB4829" w:rsidRPr="00896423">
        <w:rPr>
          <w:rFonts w:ascii="Arial" w:eastAsia="Times New Roman" w:hAnsi="Arial" w:cs="Arial"/>
          <w:sz w:val="24"/>
          <w:szCs w:val="24"/>
        </w:rPr>
        <w:t xml:space="preserve"> de manera individual cada desembolso de crédito con cada operación de fondeo.</w:t>
      </w:r>
      <w:r w:rsidR="00A52FE0" w:rsidRPr="00896423">
        <w:rPr>
          <w:rFonts w:ascii="Arial" w:eastAsia="Times New Roman" w:hAnsi="Arial" w:cs="Arial"/>
          <w:sz w:val="24"/>
          <w:szCs w:val="24"/>
        </w:rPr>
        <w:t xml:space="preserve"> </w:t>
      </w:r>
    </w:p>
    <w:p w:rsidR="00A52FE0" w:rsidRPr="00896423" w:rsidRDefault="008E2E1A" w:rsidP="00FE438A">
      <w:pPr>
        <w:jc w:val="both"/>
        <w:rPr>
          <w:rFonts w:ascii="Arial" w:hAnsi="Arial" w:cs="Arial"/>
          <w:sz w:val="24"/>
          <w:szCs w:val="24"/>
        </w:rPr>
      </w:pPr>
      <w:r w:rsidRPr="00896423">
        <w:rPr>
          <w:rFonts w:ascii="Arial" w:hAnsi="Arial" w:cs="Arial"/>
          <w:sz w:val="24"/>
          <w:szCs w:val="24"/>
        </w:rPr>
        <w:t xml:space="preserve">MECANISMO DE PAGOS EN MONEDAS LOCALES PARA LA ALIANZA DEL PACÍFICO. </w:t>
      </w:r>
      <w:r w:rsidR="00EB4829" w:rsidRPr="00896423">
        <w:rPr>
          <w:rFonts w:ascii="Arial" w:hAnsi="Arial" w:cs="Arial"/>
          <w:sz w:val="24"/>
          <w:szCs w:val="24"/>
        </w:rPr>
        <w:t xml:space="preserve">El </w:t>
      </w:r>
      <w:proofErr w:type="spellStart"/>
      <w:r w:rsidR="00EB4829" w:rsidRPr="00896423">
        <w:rPr>
          <w:rFonts w:ascii="Arial" w:hAnsi="Arial" w:cs="Arial"/>
          <w:sz w:val="24"/>
          <w:szCs w:val="24"/>
        </w:rPr>
        <w:t>Banrep</w:t>
      </w:r>
      <w:proofErr w:type="spellEnd"/>
      <w:r w:rsidR="00EB4829" w:rsidRPr="00896423">
        <w:rPr>
          <w:rFonts w:ascii="Arial" w:hAnsi="Arial" w:cs="Arial"/>
          <w:sz w:val="24"/>
          <w:szCs w:val="24"/>
        </w:rPr>
        <w:t xml:space="preserve"> de</w:t>
      </w:r>
      <w:r w:rsidR="001E2A95" w:rsidRPr="00896423">
        <w:rPr>
          <w:rFonts w:ascii="Arial" w:hAnsi="Arial" w:cs="Arial"/>
          <w:sz w:val="24"/>
          <w:szCs w:val="24"/>
        </w:rPr>
        <w:t>be apoy</w:t>
      </w:r>
      <w:r w:rsidR="00EB4829" w:rsidRPr="00896423">
        <w:rPr>
          <w:rFonts w:ascii="Arial" w:hAnsi="Arial" w:cs="Arial"/>
          <w:sz w:val="24"/>
          <w:szCs w:val="24"/>
        </w:rPr>
        <w:t>ar</w:t>
      </w:r>
      <w:r w:rsidR="00D36BA4" w:rsidRPr="00896423">
        <w:rPr>
          <w:rFonts w:ascii="Arial" w:hAnsi="Arial" w:cs="Arial"/>
          <w:sz w:val="24"/>
          <w:szCs w:val="24"/>
        </w:rPr>
        <w:t xml:space="preserve"> </w:t>
      </w:r>
      <w:r w:rsidRPr="00896423">
        <w:rPr>
          <w:rFonts w:ascii="Arial" w:hAnsi="Arial" w:cs="Arial"/>
          <w:sz w:val="24"/>
          <w:szCs w:val="24"/>
        </w:rPr>
        <w:t>para</w:t>
      </w:r>
      <w:r w:rsidR="00D36BA4" w:rsidRPr="00896423">
        <w:rPr>
          <w:rFonts w:ascii="Arial" w:hAnsi="Arial" w:cs="Arial"/>
          <w:sz w:val="24"/>
          <w:szCs w:val="24"/>
        </w:rPr>
        <w:t xml:space="preserve"> el comercio entre los paí</w:t>
      </w:r>
      <w:r w:rsidR="001E2A95" w:rsidRPr="00896423">
        <w:rPr>
          <w:rFonts w:ascii="Arial" w:hAnsi="Arial" w:cs="Arial"/>
          <w:sz w:val="24"/>
          <w:szCs w:val="24"/>
        </w:rPr>
        <w:t>ses de la Alianza</w:t>
      </w:r>
      <w:r w:rsidR="00EB4829" w:rsidRPr="00896423">
        <w:rPr>
          <w:rFonts w:ascii="Arial" w:hAnsi="Arial" w:cs="Arial"/>
          <w:sz w:val="24"/>
          <w:szCs w:val="24"/>
        </w:rPr>
        <w:t>, la creación de u</w:t>
      </w:r>
      <w:r w:rsidR="00D36BA4" w:rsidRPr="00896423">
        <w:rPr>
          <w:rFonts w:ascii="Arial" w:hAnsi="Arial" w:cs="Arial"/>
          <w:sz w:val="24"/>
          <w:szCs w:val="24"/>
        </w:rPr>
        <w:t xml:space="preserve">n mecanismo de </w:t>
      </w:r>
      <w:r w:rsidR="00EB4829" w:rsidRPr="00896423">
        <w:rPr>
          <w:rFonts w:ascii="Arial" w:hAnsi="Arial" w:cs="Arial"/>
          <w:sz w:val="24"/>
          <w:szCs w:val="24"/>
        </w:rPr>
        <w:t xml:space="preserve">pagos en monedas locales, vía </w:t>
      </w:r>
      <w:proofErr w:type="spellStart"/>
      <w:r w:rsidR="00EB4829" w:rsidRPr="00896423">
        <w:rPr>
          <w:rFonts w:ascii="Arial" w:hAnsi="Arial" w:cs="Arial"/>
          <w:sz w:val="24"/>
          <w:szCs w:val="24"/>
        </w:rPr>
        <w:t>neteo</w:t>
      </w:r>
      <w:proofErr w:type="spellEnd"/>
      <w:r w:rsidR="00EB4829" w:rsidRPr="00896423">
        <w:rPr>
          <w:rFonts w:ascii="Arial" w:hAnsi="Arial" w:cs="Arial"/>
          <w:sz w:val="24"/>
          <w:szCs w:val="24"/>
        </w:rPr>
        <w:t xml:space="preserve"> entre los bancos centrales correspondientes.</w:t>
      </w:r>
      <w:r w:rsidR="00D36BA4" w:rsidRPr="00896423">
        <w:rPr>
          <w:rFonts w:ascii="Arial" w:hAnsi="Arial" w:cs="Arial"/>
          <w:sz w:val="24"/>
          <w:szCs w:val="24"/>
        </w:rPr>
        <w:t xml:space="preserve"> </w:t>
      </w:r>
      <w:r w:rsidR="003609D5" w:rsidRPr="00896423">
        <w:rPr>
          <w:rFonts w:ascii="Arial" w:hAnsi="Arial" w:cs="Arial"/>
          <w:sz w:val="24"/>
          <w:szCs w:val="24"/>
        </w:rPr>
        <w:t>Este mecanismo es particularmente</w:t>
      </w:r>
      <w:r w:rsidR="00EB4829" w:rsidRPr="00896423">
        <w:rPr>
          <w:rFonts w:ascii="Arial" w:hAnsi="Arial" w:cs="Arial"/>
          <w:sz w:val="24"/>
          <w:szCs w:val="24"/>
        </w:rPr>
        <w:t xml:space="preserve"> </w:t>
      </w:r>
      <w:r w:rsidR="00D36BA4" w:rsidRPr="00896423">
        <w:rPr>
          <w:rFonts w:ascii="Arial" w:hAnsi="Arial" w:cs="Arial"/>
          <w:sz w:val="24"/>
          <w:szCs w:val="24"/>
        </w:rPr>
        <w:t xml:space="preserve">conveniente para el sector Pyme, </w:t>
      </w:r>
      <w:r w:rsidR="00EB4829" w:rsidRPr="00896423">
        <w:rPr>
          <w:rFonts w:ascii="Arial" w:hAnsi="Arial" w:cs="Arial"/>
          <w:sz w:val="24"/>
          <w:szCs w:val="24"/>
        </w:rPr>
        <w:t>y disminuye</w:t>
      </w:r>
      <w:r w:rsidR="00D36BA4" w:rsidRPr="00896423">
        <w:rPr>
          <w:rFonts w:ascii="Arial" w:hAnsi="Arial" w:cs="Arial"/>
          <w:sz w:val="24"/>
          <w:szCs w:val="24"/>
        </w:rPr>
        <w:t xml:space="preserve"> la necesidad de liquidez en dólares.</w:t>
      </w:r>
    </w:p>
    <w:p w:rsidR="00A0078C" w:rsidRPr="00896423" w:rsidRDefault="00A0078C" w:rsidP="00FE438A">
      <w:pPr>
        <w:jc w:val="both"/>
        <w:rPr>
          <w:rFonts w:ascii="Arial" w:hAnsi="Arial" w:cs="Arial"/>
          <w:b/>
          <w:sz w:val="24"/>
          <w:szCs w:val="24"/>
        </w:rPr>
      </w:pPr>
    </w:p>
    <w:p w:rsidR="00A52FE0" w:rsidRPr="00896423" w:rsidRDefault="001905DB" w:rsidP="00FE438A">
      <w:pPr>
        <w:jc w:val="both"/>
        <w:rPr>
          <w:rFonts w:ascii="Arial" w:hAnsi="Arial" w:cs="Arial"/>
          <w:b/>
          <w:sz w:val="24"/>
          <w:szCs w:val="24"/>
        </w:rPr>
      </w:pPr>
      <w:r w:rsidRPr="00896423">
        <w:rPr>
          <w:rFonts w:ascii="Arial" w:hAnsi="Arial" w:cs="Arial"/>
          <w:b/>
          <w:sz w:val="24"/>
          <w:szCs w:val="24"/>
        </w:rPr>
        <w:t xml:space="preserve">PLANTEAMIENTOS </w:t>
      </w:r>
      <w:r w:rsidR="00A52FE0" w:rsidRPr="00896423">
        <w:rPr>
          <w:rFonts w:ascii="Arial" w:hAnsi="Arial" w:cs="Arial"/>
          <w:b/>
          <w:sz w:val="24"/>
          <w:szCs w:val="24"/>
        </w:rPr>
        <w:t>A LA SUPERINTENDENCIA FINANCIERA</w:t>
      </w:r>
    </w:p>
    <w:p w:rsidR="00E40CBF" w:rsidRPr="00896423" w:rsidRDefault="000C2B1E" w:rsidP="00FE438A">
      <w:pPr>
        <w:jc w:val="both"/>
        <w:rPr>
          <w:rFonts w:ascii="Arial" w:hAnsi="Arial" w:cs="Arial"/>
          <w:color w:val="1F497D"/>
          <w:sz w:val="24"/>
          <w:szCs w:val="24"/>
        </w:rPr>
      </w:pPr>
      <w:r w:rsidRPr="00896423">
        <w:rPr>
          <w:rFonts w:ascii="Arial" w:hAnsi="Arial" w:cs="Arial"/>
          <w:sz w:val="24"/>
          <w:szCs w:val="24"/>
        </w:rPr>
        <w:t xml:space="preserve">RÉGIMEN DE </w:t>
      </w:r>
      <w:r w:rsidR="00EB4829" w:rsidRPr="00896423">
        <w:rPr>
          <w:rFonts w:ascii="Arial" w:hAnsi="Arial" w:cs="Arial"/>
          <w:sz w:val="24"/>
          <w:szCs w:val="24"/>
        </w:rPr>
        <w:t>PROVEEDORES DE PRECIOS. Se ha pedido</w:t>
      </w:r>
      <w:r w:rsidR="00A52FE0" w:rsidRPr="00896423">
        <w:rPr>
          <w:rFonts w:ascii="Arial" w:hAnsi="Arial" w:cs="Arial"/>
          <w:sz w:val="24"/>
          <w:szCs w:val="24"/>
        </w:rPr>
        <w:t xml:space="preserve"> flexibilizar el </w:t>
      </w:r>
      <w:r w:rsidR="00C15F56" w:rsidRPr="00896423">
        <w:rPr>
          <w:rFonts w:ascii="Arial" w:hAnsi="Arial" w:cs="Arial"/>
          <w:sz w:val="24"/>
          <w:szCs w:val="24"/>
        </w:rPr>
        <w:t>esquema de utilización de est</w:t>
      </w:r>
      <w:r w:rsidR="00A52FE0" w:rsidRPr="00896423">
        <w:rPr>
          <w:rFonts w:ascii="Arial" w:hAnsi="Arial" w:cs="Arial"/>
          <w:sz w:val="24"/>
          <w:szCs w:val="24"/>
        </w:rPr>
        <w:t xml:space="preserve">as firmas, permitiendo contratar al proveedor </w:t>
      </w:r>
      <w:r w:rsidR="00E40CBF" w:rsidRPr="00896423">
        <w:rPr>
          <w:rFonts w:ascii="Arial" w:hAnsi="Arial" w:cs="Arial"/>
          <w:sz w:val="24"/>
          <w:szCs w:val="24"/>
        </w:rPr>
        <w:t xml:space="preserve"> que realice la mejor gestión en cada mercado (derivados, deuda pública, deuda privada, bonos ME</w:t>
      </w:r>
      <w:r w:rsidRPr="00896423">
        <w:rPr>
          <w:rFonts w:ascii="Arial" w:hAnsi="Arial" w:cs="Arial"/>
          <w:sz w:val="24"/>
          <w:szCs w:val="24"/>
        </w:rPr>
        <w:t xml:space="preserve">, </w:t>
      </w:r>
      <w:proofErr w:type="spellStart"/>
      <w:r w:rsidRPr="00896423">
        <w:rPr>
          <w:rFonts w:ascii="Arial" w:hAnsi="Arial" w:cs="Arial"/>
          <w:sz w:val="24"/>
          <w:szCs w:val="24"/>
        </w:rPr>
        <w:t>etc</w:t>
      </w:r>
      <w:proofErr w:type="spellEnd"/>
      <w:r w:rsidR="00E40CBF" w:rsidRPr="00896423">
        <w:rPr>
          <w:rFonts w:ascii="Arial" w:hAnsi="Arial" w:cs="Arial"/>
          <w:sz w:val="24"/>
          <w:szCs w:val="24"/>
        </w:rPr>
        <w:t xml:space="preserve">), y no </w:t>
      </w:r>
      <w:r w:rsidRPr="00896423">
        <w:rPr>
          <w:rFonts w:ascii="Arial" w:hAnsi="Arial" w:cs="Arial"/>
          <w:sz w:val="24"/>
          <w:szCs w:val="24"/>
        </w:rPr>
        <w:t xml:space="preserve">obligar a tener </w:t>
      </w:r>
      <w:r w:rsidR="00E40CBF" w:rsidRPr="00896423">
        <w:rPr>
          <w:rFonts w:ascii="Arial" w:hAnsi="Arial" w:cs="Arial"/>
          <w:sz w:val="24"/>
          <w:szCs w:val="24"/>
        </w:rPr>
        <w:t>un único proveedor, como sucede en la actualidad</w:t>
      </w:r>
      <w:r w:rsidR="00A52FE0" w:rsidRPr="00896423">
        <w:rPr>
          <w:rFonts w:ascii="Arial" w:hAnsi="Arial" w:cs="Arial"/>
          <w:sz w:val="24"/>
          <w:szCs w:val="24"/>
        </w:rPr>
        <w:t>, y además permitir la posibilidad de cambio de pr</w:t>
      </w:r>
      <w:r w:rsidR="001B4F71" w:rsidRPr="00896423">
        <w:rPr>
          <w:rFonts w:ascii="Arial" w:hAnsi="Arial" w:cs="Arial"/>
          <w:sz w:val="24"/>
          <w:szCs w:val="24"/>
        </w:rPr>
        <w:t>oveedor con frecuencia menor a un</w:t>
      </w:r>
      <w:r w:rsidR="00A52FE0" w:rsidRPr="00896423">
        <w:rPr>
          <w:rFonts w:ascii="Arial" w:hAnsi="Arial" w:cs="Arial"/>
          <w:sz w:val="24"/>
          <w:szCs w:val="24"/>
        </w:rPr>
        <w:t xml:space="preserve"> año. </w:t>
      </w:r>
      <w:r w:rsidRPr="00896423">
        <w:rPr>
          <w:rFonts w:ascii="Arial" w:hAnsi="Arial" w:cs="Arial"/>
          <w:sz w:val="24"/>
          <w:szCs w:val="24"/>
        </w:rPr>
        <w:t>Esta flexibilidad contribuiría a</w:t>
      </w:r>
      <w:r w:rsidR="00E40CBF" w:rsidRPr="00896423">
        <w:rPr>
          <w:rFonts w:ascii="Arial" w:hAnsi="Arial" w:cs="Arial"/>
          <w:sz w:val="24"/>
          <w:szCs w:val="24"/>
        </w:rPr>
        <w:t xml:space="preserve"> aumentar la </w:t>
      </w:r>
      <w:r w:rsidR="00E40CBF" w:rsidRPr="00896423">
        <w:rPr>
          <w:rFonts w:ascii="Arial" w:hAnsi="Arial" w:cs="Arial"/>
          <w:sz w:val="24"/>
          <w:szCs w:val="24"/>
        </w:rPr>
        <w:lastRenderedPageBreak/>
        <w:t>competencia</w:t>
      </w:r>
      <w:r w:rsidR="001D5EE4" w:rsidRPr="00896423">
        <w:rPr>
          <w:rFonts w:ascii="Arial" w:hAnsi="Arial" w:cs="Arial"/>
          <w:sz w:val="24"/>
          <w:szCs w:val="24"/>
        </w:rPr>
        <w:t xml:space="preserve"> entre proveedores y ofrecer</w:t>
      </w:r>
      <w:r w:rsidR="00E40CBF" w:rsidRPr="00896423">
        <w:rPr>
          <w:rFonts w:ascii="Arial" w:hAnsi="Arial" w:cs="Arial"/>
          <w:sz w:val="24"/>
          <w:szCs w:val="24"/>
        </w:rPr>
        <w:t xml:space="preserve"> un servicio más completo, tarifas más equitativas y metodologías </w:t>
      </w:r>
      <w:r w:rsidR="00C15F56" w:rsidRPr="00896423">
        <w:rPr>
          <w:rFonts w:ascii="Arial" w:hAnsi="Arial" w:cs="Arial"/>
          <w:sz w:val="24"/>
          <w:szCs w:val="24"/>
        </w:rPr>
        <w:t xml:space="preserve">de valoración </w:t>
      </w:r>
      <w:r w:rsidR="00E40CBF" w:rsidRPr="00896423">
        <w:rPr>
          <w:rFonts w:ascii="Arial" w:hAnsi="Arial" w:cs="Arial"/>
          <w:sz w:val="24"/>
          <w:szCs w:val="24"/>
        </w:rPr>
        <w:t>más apropiadas.</w:t>
      </w:r>
    </w:p>
    <w:p w:rsidR="0086624D" w:rsidRPr="00896423" w:rsidRDefault="0086624D" w:rsidP="00FE438A">
      <w:pPr>
        <w:jc w:val="both"/>
        <w:rPr>
          <w:rFonts w:ascii="Arial" w:hAnsi="Arial" w:cs="Arial"/>
          <w:sz w:val="24"/>
          <w:szCs w:val="24"/>
          <w:lang w:val="es-MX"/>
        </w:rPr>
      </w:pPr>
      <w:r w:rsidRPr="00896423">
        <w:rPr>
          <w:rFonts w:ascii="Arial" w:hAnsi="Arial" w:cs="Arial"/>
          <w:sz w:val="24"/>
          <w:szCs w:val="24"/>
          <w:lang w:val="es-MX"/>
        </w:rPr>
        <w:t>SIMPLIFICACIÓN DE LOS TRÁMITES DE EMISIÓN DE DEUDA PRIVADA. En conjunto con la URF, simplificación para los emisores vigilados y recurrentes. Se ha avanzado</w:t>
      </w:r>
      <w:r w:rsidR="00397E93" w:rsidRPr="00896423">
        <w:rPr>
          <w:rFonts w:ascii="Arial" w:hAnsi="Arial" w:cs="Arial"/>
          <w:sz w:val="24"/>
          <w:szCs w:val="24"/>
          <w:lang w:val="es-MX"/>
        </w:rPr>
        <w:t>,</w:t>
      </w:r>
      <w:r w:rsidRPr="00896423">
        <w:rPr>
          <w:rFonts w:ascii="Arial" w:hAnsi="Arial" w:cs="Arial"/>
          <w:sz w:val="24"/>
          <w:szCs w:val="24"/>
          <w:lang w:val="es-MX"/>
        </w:rPr>
        <w:t xml:space="preserve"> </w:t>
      </w:r>
      <w:r w:rsidR="001D5EE4" w:rsidRPr="00896423">
        <w:rPr>
          <w:rFonts w:ascii="Arial" w:hAnsi="Arial" w:cs="Arial"/>
          <w:sz w:val="24"/>
          <w:szCs w:val="24"/>
          <w:lang w:val="es-MX"/>
        </w:rPr>
        <w:t>pero aún falta camino por recorrer</w:t>
      </w:r>
      <w:r w:rsidRPr="00896423">
        <w:rPr>
          <w:rFonts w:ascii="Arial" w:hAnsi="Arial" w:cs="Arial"/>
          <w:sz w:val="24"/>
          <w:szCs w:val="24"/>
          <w:lang w:val="es-MX"/>
        </w:rPr>
        <w:t>.</w:t>
      </w:r>
    </w:p>
    <w:p w:rsidR="00A0078C" w:rsidRPr="00896423" w:rsidRDefault="00A52FE0" w:rsidP="00FE438A">
      <w:pPr>
        <w:jc w:val="both"/>
        <w:rPr>
          <w:rFonts w:ascii="Arial" w:hAnsi="Arial" w:cs="Arial"/>
          <w:sz w:val="24"/>
          <w:szCs w:val="24"/>
        </w:rPr>
      </w:pPr>
      <w:r w:rsidRPr="00896423">
        <w:rPr>
          <w:rFonts w:ascii="Arial" w:hAnsi="Arial" w:cs="Arial"/>
          <w:sz w:val="24"/>
          <w:szCs w:val="24"/>
          <w:lang w:val="es-MX"/>
        </w:rPr>
        <w:t>EL COSTO DE CRÉDITO EN LA VALORACIÓN DE DERIVADOS (CVA).</w:t>
      </w:r>
      <w:r w:rsidR="00D00F70" w:rsidRPr="00896423">
        <w:rPr>
          <w:rFonts w:ascii="Arial" w:hAnsi="Arial" w:cs="Arial"/>
          <w:sz w:val="24"/>
          <w:szCs w:val="24"/>
          <w:lang w:val="es-MX"/>
        </w:rPr>
        <w:t xml:space="preserve">  </w:t>
      </w:r>
      <w:r w:rsidR="00A0078C" w:rsidRPr="00896423">
        <w:rPr>
          <w:rFonts w:ascii="Arial" w:hAnsi="Arial" w:cs="Arial"/>
          <w:sz w:val="24"/>
          <w:szCs w:val="24"/>
        </w:rPr>
        <w:t xml:space="preserve">En la actualidad los ajustes a la valoración por </w:t>
      </w:r>
      <w:r w:rsidR="00C03283" w:rsidRPr="00896423">
        <w:rPr>
          <w:rFonts w:ascii="Arial" w:hAnsi="Arial" w:cs="Arial"/>
          <w:sz w:val="24"/>
          <w:szCs w:val="24"/>
        </w:rPr>
        <w:t>consideraciones de</w:t>
      </w:r>
      <w:r w:rsidR="00A0078C" w:rsidRPr="00896423">
        <w:rPr>
          <w:rFonts w:ascii="Arial" w:hAnsi="Arial" w:cs="Arial"/>
          <w:sz w:val="24"/>
          <w:szCs w:val="24"/>
        </w:rPr>
        <w:t xml:space="preserve"> riesgo de contra</w:t>
      </w:r>
      <w:r w:rsidR="00C03283" w:rsidRPr="00896423">
        <w:rPr>
          <w:rFonts w:ascii="Arial" w:hAnsi="Arial" w:cs="Arial"/>
          <w:sz w:val="24"/>
          <w:szCs w:val="24"/>
        </w:rPr>
        <w:t>parte bilateral están definidos.</w:t>
      </w:r>
      <w:r w:rsidR="00A0078C" w:rsidRPr="00896423">
        <w:rPr>
          <w:rFonts w:ascii="Arial" w:hAnsi="Arial" w:cs="Arial"/>
          <w:sz w:val="24"/>
          <w:szCs w:val="24"/>
        </w:rPr>
        <w:t xml:space="preserve"> </w:t>
      </w:r>
      <w:r w:rsidR="00C03283" w:rsidRPr="00896423">
        <w:rPr>
          <w:rFonts w:ascii="Arial" w:hAnsi="Arial" w:cs="Arial"/>
          <w:sz w:val="24"/>
          <w:szCs w:val="24"/>
        </w:rPr>
        <w:t xml:space="preserve">Se </w:t>
      </w:r>
      <w:r w:rsidR="00A0078C" w:rsidRPr="00896423">
        <w:rPr>
          <w:rFonts w:ascii="Arial" w:hAnsi="Arial" w:cs="Arial"/>
          <w:sz w:val="24"/>
          <w:szCs w:val="24"/>
        </w:rPr>
        <w:t xml:space="preserve">establece que la metodología para </w:t>
      </w:r>
      <w:r w:rsidR="00C03283" w:rsidRPr="00896423">
        <w:rPr>
          <w:rFonts w:ascii="Arial" w:hAnsi="Arial" w:cs="Arial"/>
          <w:sz w:val="24"/>
          <w:szCs w:val="24"/>
        </w:rPr>
        <w:t>el cálculo de CVA y del DVA estará</w:t>
      </w:r>
      <w:r w:rsidR="00A0078C" w:rsidRPr="00896423">
        <w:rPr>
          <w:rFonts w:ascii="Arial" w:hAnsi="Arial" w:cs="Arial"/>
          <w:sz w:val="24"/>
          <w:szCs w:val="24"/>
        </w:rPr>
        <w:t xml:space="preserve"> a cargo de las entidades, hasta tanto el proveedor de precios no cuente con una metodología de valoración aprobada por</w:t>
      </w:r>
      <w:r w:rsidR="00EE3A8E" w:rsidRPr="00896423">
        <w:rPr>
          <w:rFonts w:ascii="Arial" w:hAnsi="Arial" w:cs="Arial"/>
          <w:sz w:val="24"/>
          <w:szCs w:val="24"/>
        </w:rPr>
        <w:t xml:space="preserve"> la SFC.  Si bien esta norma dio</w:t>
      </w:r>
      <w:r w:rsidR="00A0078C" w:rsidRPr="00896423">
        <w:rPr>
          <w:rFonts w:ascii="Arial" w:hAnsi="Arial" w:cs="Arial"/>
          <w:sz w:val="24"/>
          <w:szCs w:val="24"/>
        </w:rPr>
        <w:t xml:space="preserve"> un avance importante en el entendimiento y aplicación de estos ajustes por riesgo de crédito, desconoce que un instrumento o contraparte con cláusula de compensación, puede ser a la vez </w:t>
      </w:r>
      <w:r w:rsidR="00C03283" w:rsidRPr="00896423">
        <w:rPr>
          <w:rFonts w:ascii="Arial" w:hAnsi="Arial" w:cs="Arial"/>
          <w:sz w:val="24"/>
          <w:szCs w:val="24"/>
        </w:rPr>
        <w:t xml:space="preserve">ser </w:t>
      </w:r>
      <w:r w:rsidR="00A0078C" w:rsidRPr="00896423">
        <w:rPr>
          <w:rFonts w:ascii="Arial" w:hAnsi="Arial" w:cs="Arial"/>
          <w:sz w:val="24"/>
          <w:szCs w:val="24"/>
        </w:rPr>
        <w:t>objeto de ajuste por CVA y DVA, independientemente de la posición neta ganadora o perdedora resultante de la valoración.     </w:t>
      </w:r>
      <w:r w:rsidR="001D5EE4" w:rsidRPr="00896423">
        <w:rPr>
          <w:rFonts w:ascii="Arial" w:hAnsi="Arial" w:cs="Arial"/>
          <w:sz w:val="24"/>
          <w:szCs w:val="24"/>
        </w:rPr>
        <w:t>Consideramos que su</w:t>
      </w:r>
      <w:r w:rsidR="00A0078C" w:rsidRPr="00896423">
        <w:rPr>
          <w:rFonts w:ascii="Arial" w:hAnsi="Arial" w:cs="Arial"/>
          <w:sz w:val="24"/>
          <w:szCs w:val="24"/>
        </w:rPr>
        <w:t xml:space="preserve"> cálculo a nivel d</w:t>
      </w:r>
      <w:r w:rsidR="001D5EE4" w:rsidRPr="00896423">
        <w:rPr>
          <w:rFonts w:ascii="Arial" w:hAnsi="Arial" w:cs="Arial"/>
          <w:sz w:val="24"/>
          <w:szCs w:val="24"/>
        </w:rPr>
        <w:t>e operación o contraparte debería</w:t>
      </w:r>
      <w:r w:rsidR="00A0078C" w:rsidRPr="00896423">
        <w:rPr>
          <w:rFonts w:ascii="Arial" w:hAnsi="Arial" w:cs="Arial"/>
          <w:sz w:val="24"/>
          <w:szCs w:val="24"/>
        </w:rPr>
        <w:t xml:space="preserve"> estar definido en su totalidad por </w:t>
      </w:r>
      <w:r w:rsidR="00C03283" w:rsidRPr="00896423">
        <w:rPr>
          <w:rFonts w:ascii="Arial" w:hAnsi="Arial" w:cs="Arial"/>
          <w:sz w:val="24"/>
          <w:szCs w:val="24"/>
        </w:rPr>
        <w:t xml:space="preserve">la metodología establecida </w:t>
      </w:r>
      <w:r w:rsidR="00A0078C" w:rsidRPr="00896423">
        <w:rPr>
          <w:rFonts w:ascii="Arial" w:hAnsi="Arial" w:cs="Arial"/>
          <w:sz w:val="24"/>
          <w:szCs w:val="24"/>
        </w:rPr>
        <w:t>por cada entidad.</w:t>
      </w:r>
    </w:p>
    <w:p w:rsidR="00A0078C" w:rsidRPr="00896423" w:rsidRDefault="00A0078C" w:rsidP="00FE438A">
      <w:pPr>
        <w:pStyle w:val="Prrafodelista"/>
        <w:jc w:val="both"/>
        <w:rPr>
          <w:rFonts w:ascii="Arial" w:hAnsi="Arial" w:cs="Arial"/>
          <w:sz w:val="24"/>
          <w:szCs w:val="24"/>
        </w:rPr>
      </w:pPr>
    </w:p>
    <w:p w:rsidR="00A0078C" w:rsidRPr="00896423" w:rsidRDefault="00D00F70" w:rsidP="00FE438A">
      <w:pPr>
        <w:jc w:val="both"/>
        <w:rPr>
          <w:rFonts w:ascii="Arial" w:hAnsi="Arial" w:cs="Arial"/>
          <w:sz w:val="24"/>
          <w:szCs w:val="24"/>
        </w:rPr>
      </w:pPr>
      <w:r w:rsidRPr="00896423">
        <w:rPr>
          <w:rFonts w:ascii="Arial" w:hAnsi="Arial" w:cs="Arial"/>
          <w:sz w:val="24"/>
          <w:szCs w:val="24"/>
        </w:rPr>
        <w:t>EXPOSICIÓN CREDITICIA</w:t>
      </w:r>
      <w:r w:rsidR="003B60DA" w:rsidRPr="00896423">
        <w:rPr>
          <w:rFonts w:ascii="Arial" w:hAnsi="Arial" w:cs="Arial"/>
          <w:sz w:val="24"/>
          <w:szCs w:val="24"/>
        </w:rPr>
        <w:t xml:space="preserve"> EN LOS DERIVADOS</w:t>
      </w:r>
      <w:r w:rsidRPr="00896423">
        <w:rPr>
          <w:rFonts w:ascii="Arial" w:hAnsi="Arial" w:cs="Arial"/>
          <w:sz w:val="24"/>
          <w:szCs w:val="24"/>
        </w:rPr>
        <w:t>. E</w:t>
      </w:r>
      <w:r w:rsidR="00A0078C" w:rsidRPr="00896423">
        <w:rPr>
          <w:rFonts w:ascii="Arial" w:hAnsi="Arial" w:cs="Arial"/>
          <w:sz w:val="24"/>
          <w:szCs w:val="24"/>
        </w:rPr>
        <w:t xml:space="preserve">s importante revisar el cálculo de la Exposición </w:t>
      </w:r>
      <w:r w:rsidR="003B60DA" w:rsidRPr="00896423">
        <w:rPr>
          <w:rFonts w:ascii="Arial" w:hAnsi="Arial" w:cs="Arial"/>
          <w:sz w:val="24"/>
          <w:szCs w:val="24"/>
        </w:rPr>
        <w:t>Potencial Futura de los D</w:t>
      </w:r>
      <w:r w:rsidR="00C03283" w:rsidRPr="00896423">
        <w:rPr>
          <w:rFonts w:ascii="Arial" w:hAnsi="Arial" w:cs="Arial"/>
          <w:sz w:val="24"/>
          <w:szCs w:val="24"/>
        </w:rPr>
        <w:t>erivados</w:t>
      </w:r>
      <w:r w:rsidR="00D35D41" w:rsidRPr="00896423">
        <w:rPr>
          <w:rFonts w:ascii="Arial" w:hAnsi="Arial" w:cs="Arial"/>
          <w:sz w:val="24"/>
          <w:szCs w:val="24"/>
        </w:rPr>
        <w:t>, pues</w:t>
      </w:r>
      <w:r w:rsidR="00A0078C" w:rsidRPr="00896423">
        <w:rPr>
          <w:rFonts w:ascii="Arial" w:hAnsi="Arial" w:cs="Arial"/>
          <w:sz w:val="24"/>
          <w:szCs w:val="24"/>
        </w:rPr>
        <w:t xml:space="preserve"> sobre-estima la exposición de los instrumentos a plazo y omite el impacto</w:t>
      </w:r>
      <w:r w:rsidR="00D35D41" w:rsidRPr="00896423">
        <w:rPr>
          <w:rFonts w:ascii="Arial" w:hAnsi="Arial" w:cs="Arial"/>
          <w:sz w:val="24"/>
          <w:szCs w:val="24"/>
        </w:rPr>
        <w:t xml:space="preserve"> </w:t>
      </w:r>
      <w:r w:rsidR="00A0078C" w:rsidRPr="00896423">
        <w:rPr>
          <w:rFonts w:ascii="Arial" w:hAnsi="Arial" w:cs="Arial"/>
          <w:sz w:val="24"/>
          <w:szCs w:val="24"/>
        </w:rPr>
        <w:t xml:space="preserve">de </w:t>
      </w:r>
      <w:r w:rsidR="00D35D41" w:rsidRPr="00896423">
        <w:rPr>
          <w:rFonts w:ascii="Arial" w:hAnsi="Arial" w:cs="Arial"/>
          <w:sz w:val="24"/>
          <w:szCs w:val="24"/>
        </w:rPr>
        <w:t xml:space="preserve">los </w:t>
      </w:r>
      <w:r w:rsidR="00A0078C" w:rsidRPr="00896423">
        <w:rPr>
          <w:rFonts w:ascii="Arial" w:hAnsi="Arial" w:cs="Arial"/>
          <w:sz w:val="24"/>
          <w:szCs w:val="24"/>
        </w:rPr>
        <w:t>mitigantes de crédito, encareciendo el cargo de capital que requieren estos productos, y establec</w:t>
      </w:r>
      <w:r w:rsidR="00D35D41" w:rsidRPr="00896423">
        <w:rPr>
          <w:rFonts w:ascii="Arial" w:hAnsi="Arial" w:cs="Arial"/>
          <w:sz w:val="24"/>
          <w:szCs w:val="24"/>
        </w:rPr>
        <w:t xml:space="preserve">e </w:t>
      </w:r>
      <w:r w:rsidR="00A0078C" w:rsidRPr="00896423">
        <w:rPr>
          <w:rFonts w:ascii="Arial" w:hAnsi="Arial" w:cs="Arial"/>
          <w:sz w:val="24"/>
          <w:szCs w:val="24"/>
        </w:rPr>
        <w:t>restricciones que afectan el desarrollo de un mercado eficiente de coberturas de tasa de interés y tasa de cambio.</w:t>
      </w:r>
    </w:p>
    <w:p w:rsidR="00A0078C" w:rsidRPr="00896423" w:rsidRDefault="00A0078C" w:rsidP="00FE438A">
      <w:pPr>
        <w:jc w:val="both"/>
        <w:rPr>
          <w:rFonts w:ascii="Arial" w:hAnsi="Arial" w:cs="Arial"/>
          <w:color w:val="1F497D"/>
          <w:sz w:val="24"/>
          <w:szCs w:val="24"/>
        </w:rPr>
      </w:pPr>
    </w:p>
    <w:p w:rsidR="00400C73" w:rsidRPr="00896423" w:rsidRDefault="001905DB" w:rsidP="00FE438A">
      <w:pPr>
        <w:jc w:val="both"/>
        <w:rPr>
          <w:rFonts w:ascii="Arial" w:hAnsi="Arial" w:cs="Arial"/>
          <w:b/>
          <w:sz w:val="24"/>
          <w:szCs w:val="24"/>
          <w:lang w:val="es-MX"/>
        </w:rPr>
      </w:pPr>
      <w:r w:rsidRPr="00896423">
        <w:rPr>
          <w:rFonts w:ascii="Arial" w:hAnsi="Arial" w:cs="Arial"/>
          <w:b/>
          <w:sz w:val="24"/>
          <w:szCs w:val="24"/>
        </w:rPr>
        <w:t xml:space="preserve">PLANTEAMIENTOS </w:t>
      </w:r>
      <w:r w:rsidR="00721814" w:rsidRPr="00896423">
        <w:rPr>
          <w:rFonts w:ascii="Arial" w:hAnsi="Arial" w:cs="Arial"/>
          <w:b/>
          <w:sz w:val="24"/>
          <w:szCs w:val="24"/>
          <w:lang w:val="es-MX"/>
        </w:rPr>
        <w:t xml:space="preserve">AL MINHACIENDA </w:t>
      </w:r>
    </w:p>
    <w:p w:rsidR="00721814" w:rsidRPr="00896423" w:rsidRDefault="00373550" w:rsidP="00FE438A">
      <w:pPr>
        <w:jc w:val="both"/>
        <w:rPr>
          <w:rFonts w:ascii="Arial" w:hAnsi="Arial" w:cs="Arial"/>
          <w:sz w:val="24"/>
          <w:szCs w:val="24"/>
        </w:rPr>
      </w:pPr>
      <w:r w:rsidRPr="00896423">
        <w:rPr>
          <w:rFonts w:ascii="Arial" w:hAnsi="Arial" w:cs="Arial"/>
          <w:sz w:val="24"/>
          <w:szCs w:val="24"/>
        </w:rPr>
        <w:t xml:space="preserve">CRÉDITO PÚBLICO. </w:t>
      </w:r>
      <w:r w:rsidR="00721814" w:rsidRPr="00896423">
        <w:rPr>
          <w:rFonts w:ascii="Arial" w:hAnsi="Arial" w:cs="Arial"/>
          <w:sz w:val="24"/>
          <w:szCs w:val="24"/>
        </w:rPr>
        <w:t>FORTALECIMIENTO DEL PROGRAMA DE CREADORES DE MERCADO DE DEUDA PÚBLICA.  Este patrimonio y orgullo del mercado colombiano necesita algunos ajustes como los siguientes:</w:t>
      </w:r>
    </w:p>
    <w:p w:rsidR="00721814" w:rsidRPr="00896423" w:rsidRDefault="00721814" w:rsidP="00FE438A">
      <w:pPr>
        <w:jc w:val="both"/>
        <w:rPr>
          <w:rFonts w:ascii="Arial" w:hAnsi="Arial" w:cs="Arial"/>
          <w:sz w:val="24"/>
          <w:szCs w:val="24"/>
        </w:rPr>
      </w:pPr>
      <w:r w:rsidRPr="00896423">
        <w:rPr>
          <w:rFonts w:ascii="Arial" w:hAnsi="Arial" w:cs="Arial"/>
          <w:sz w:val="24"/>
          <w:szCs w:val="24"/>
        </w:rPr>
        <w:t xml:space="preserve">-Se establezcan políticas macro que le aseguren su estabilidad en el largo plazo, </w:t>
      </w:r>
      <w:r w:rsidR="00015927" w:rsidRPr="00896423">
        <w:rPr>
          <w:rFonts w:ascii="Arial" w:hAnsi="Arial" w:cs="Arial"/>
          <w:sz w:val="24"/>
          <w:szCs w:val="24"/>
        </w:rPr>
        <w:t>que</w:t>
      </w:r>
      <w:r w:rsidRPr="00896423">
        <w:rPr>
          <w:rFonts w:ascii="Arial" w:hAnsi="Arial" w:cs="Arial"/>
          <w:sz w:val="24"/>
          <w:szCs w:val="24"/>
        </w:rPr>
        <w:t xml:space="preserve"> deban ser atendidas</w:t>
      </w:r>
      <w:r w:rsidR="00FD157E" w:rsidRPr="00896423">
        <w:rPr>
          <w:rFonts w:ascii="Arial" w:hAnsi="Arial" w:cs="Arial"/>
          <w:sz w:val="24"/>
          <w:szCs w:val="24"/>
        </w:rPr>
        <w:t>,</w:t>
      </w:r>
      <w:r w:rsidRPr="00896423">
        <w:rPr>
          <w:rFonts w:ascii="Arial" w:hAnsi="Arial" w:cs="Arial"/>
          <w:sz w:val="24"/>
          <w:szCs w:val="24"/>
        </w:rPr>
        <w:t xml:space="preserve"> independientemente de los cambios de Ministros de Hacienda y de los Directores de Crédito Público. Estas políticas comprenderían básicamente lo pertinente a la construcción de la curva de vencimientos, el suministro de información </w:t>
      </w:r>
      <w:r w:rsidR="00DA34E9" w:rsidRPr="00896423">
        <w:rPr>
          <w:rFonts w:ascii="Arial" w:hAnsi="Arial" w:cs="Arial"/>
          <w:sz w:val="24"/>
          <w:szCs w:val="24"/>
        </w:rPr>
        <w:t xml:space="preserve">a los miembros del programa </w:t>
      </w:r>
      <w:r w:rsidRPr="00896423">
        <w:rPr>
          <w:rFonts w:ascii="Arial" w:hAnsi="Arial" w:cs="Arial"/>
          <w:sz w:val="24"/>
          <w:szCs w:val="24"/>
        </w:rPr>
        <w:t xml:space="preserve">y las relaciones con </w:t>
      </w:r>
      <w:r w:rsidR="00DA34E9" w:rsidRPr="00896423">
        <w:rPr>
          <w:rFonts w:ascii="Arial" w:hAnsi="Arial" w:cs="Arial"/>
          <w:sz w:val="24"/>
          <w:szCs w:val="24"/>
        </w:rPr>
        <w:t xml:space="preserve">estos mismos. </w:t>
      </w:r>
    </w:p>
    <w:p w:rsidR="00721814" w:rsidRPr="00896423" w:rsidRDefault="00721814" w:rsidP="00FE438A">
      <w:pPr>
        <w:jc w:val="both"/>
        <w:rPr>
          <w:rFonts w:ascii="Arial" w:hAnsi="Arial" w:cs="Arial"/>
          <w:sz w:val="24"/>
          <w:szCs w:val="24"/>
        </w:rPr>
      </w:pPr>
      <w:r w:rsidRPr="00896423">
        <w:rPr>
          <w:rFonts w:ascii="Arial" w:hAnsi="Arial" w:cs="Arial"/>
          <w:sz w:val="24"/>
          <w:szCs w:val="24"/>
        </w:rPr>
        <w:lastRenderedPageBreak/>
        <w:t>-Recibir órdenes directas de clientes. Unos miembros del programa pueden, pero otros no. Esto significa arbitraje jurídico entre miembros que tienen las mismas responsabilidades de colocación y distribución de la deuda pública</w:t>
      </w:r>
      <w:r w:rsidR="00D90651" w:rsidRPr="00896423">
        <w:rPr>
          <w:rFonts w:ascii="Arial" w:hAnsi="Arial" w:cs="Arial"/>
          <w:sz w:val="24"/>
          <w:szCs w:val="24"/>
        </w:rPr>
        <w:t xml:space="preserve"> colombiana</w:t>
      </w:r>
      <w:r w:rsidRPr="00896423">
        <w:rPr>
          <w:rFonts w:ascii="Arial" w:hAnsi="Arial" w:cs="Arial"/>
          <w:sz w:val="24"/>
          <w:szCs w:val="24"/>
        </w:rPr>
        <w:t>.</w:t>
      </w:r>
    </w:p>
    <w:p w:rsidR="00721814" w:rsidRPr="00896423" w:rsidRDefault="00721814" w:rsidP="00FE438A">
      <w:pPr>
        <w:jc w:val="both"/>
        <w:rPr>
          <w:rFonts w:ascii="Arial" w:hAnsi="Arial" w:cs="Arial"/>
          <w:sz w:val="24"/>
          <w:szCs w:val="24"/>
        </w:rPr>
      </w:pPr>
      <w:r w:rsidRPr="00896423">
        <w:rPr>
          <w:rFonts w:ascii="Arial" w:hAnsi="Arial" w:cs="Arial"/>
          <w:sz w:val="24"/>
          <w:szCs w:val="24"/>
        </w:rPr>
        <w:t>-</w:t>
      </w:r>
      <w:r w:rsidR="00D1370E" w:rsidRPr="00896423">
        <w:rPr>
          <w:rFonts w:ascii="Arial" w:hAnsi="Arial" w:cs="Arial"/>
          <w:sz w:val="24"/>
          <w:szCs w:val="24"/>
        </w:rPr>
        <w:t>Por principio de equidad, s</w:t>
      </w:r>
      <w:r w:rsidRPr="00896423">
        <w:rPr>
          <w:rFonts w:ascii="Arial" w:hAnsi="Arial" w:cs="Arial"/>
          <w:sz w:val="24"/>
          <w:szCs w:val="24"/>
        </w:rPr>
        <w:t xml:space="preserve">e debería retribuir económicamente las operaciones de manejo internas a los Creadores de Mercado, </w:t>
      </w:r>
      <w:r w:rsidR="00CB678B" w:rsidRPr="00896423">
        <w:rPr>
          <w:rFonts w:ascii="Arial" w:hAnsi="Arial" w:cs="Arial"/>
          <w:sz w:val="24"/>
          <w:szCs w:val="24"/>
        </w:rPr>
        <w:t xml:space="preserve">a </w:t>
      </w:r>
      <w:r w:rsidRPr="00896423">
        <w:rPr>
          <w:rFonts w:ascii="Arial" w:hAnsi="Arial" w:cs="Arial"/>
          <w:sz w:val="24"/>
          <w:szCs w:val="24"/>
        </w:rPr>
        <w:t>s</w:t>
      </w:r>
      <w:r w:rsidR="00CB678B" w:rsidRPr="00896423">
        <w:rPr>
          <w:rFonts w:ascii="Arial" w:hAnsi="Arial" w:cs="Arial"/>
          <w:sz w:val="24"/>
          <w:szCs w:val="24"/>
        </w:rPr>
        <w:t>emejanza de</w:t>
      </w:r>
      <w:r w:rsidRPr="00896423">
        <w:rPr>
          <w:rFonts w:ascii="Arial" w:hAnsi="Arial" w:cs="Arial"/>
          <w:sz w:val="24"/>
          <w:szCs w:val="24"/>
        </w:rPr>
        <w:t xml:space="preserve"> como </w:t>
      </w:r>
      <w:r w:rsidR="00FD157E" w:rsidRPr="00896423">
        <w:rPr>
          <w:rFonts w:ascii="Arial" w:hAnsi="Arial" w:cs="Arial"/>
          <w:sz w:val="24"/>
          <w:szCs w:val="24"/>
        </w:rPr>
        <w:t>se hace e</w:t>
      </w:r>
      <w:r w:rsidRPr="00896423">
        <w:rPr>
          <w:rFonts w:ascii="Arial" w:hAnsi="Arial" w:cs="Arial"/>
          <w:sz w:val="24"/>
          <w:szCs w:val="24"/>
        </w:rPr>
        <w:t xml:space="preserve">n las operaciones </w:t>
      </w:r>
      <w:r w:rsidR="009C2C69" w:rsidRPr="00896423">
        <w:rPr>
          <w:rFonts w:ascii="Arial" w:hAnsi="Arial" w:cs="Arial"/>
          <w:sz w:val="24"/>
          <w:szCs w:val="24"/>
        </w:rPr>
        <w:t>con la deuda externa</w:t>
      </w:r>
      <w:r w:rsidRPr="00896423">
        <w:rPr>
          <w:rFonts w:ascii="Arial" w:hAnsi="Arial" w:cs="Arial"/>
          <w:sz w:val="24"/>
          <w:szCs w:val="24"/>
        </w:rPr>
        <w:t>.</w:t>
      </w:r>
    </w:p>
    <w:p w:rsidR="00721814" w:rsidRPr="00896423" w:rsidRDefault="00721814" w:rsidP="00FE438A">
      <w:pPr>
        <w:jc w:val="both"/>
        <w:rPr>
          <w:rFonts w:ascii="Arial" w:eastAsia="Times New Roman" w:hAnsi="Arial" w:cs="Arial"/>
          <w:sz w:val="24"/>
          <w:szCs w:val="24"/>
        </w:rPr>
      </w:pPr>
    </w:p>
    <w:p w:rsidR="00721814" w:rsidRPr="00896423" w:rsidRDefault="00721814" w:rsidP="00FE438A">
      <w:pPr>
        <w:spacing w:after="0" w:line="240" w:lineRule="auto"/>
        <w:jc w:val="both"/>
        <w:rPr>
          <w:rFonts w:ascii="Arial" w:eastAsia="Times New Roman" w:hAnsi="Arial" w:cs="Arial"/>
          <w:color w:val="548DD4" w:themeColor="text2" w:themeTint="99"/>
          <w:sz w:val="24"/>
          <w:szCs w:val="24"/>
        </w:rPr>
      </w:pPr>
      <w:r w:rsidRPr="00896423">
        <w:rPr>
          <w:rFonts w:ascii="Arial" w:eastAsia="Times New Roman" w:hAnsi="Arial" w:cs="Arial"/>
          <w:sz w:val="24"/>
          <w:szCs w:val="24"/>
        </w:rPr>
        <w:t xml:space="preserve">EL SISTEMA DE CUENTA ÚNICA NACIONAL -CUN -  En el </w:t>
      </w:r>
      <w:r w:rsidR="00D71EB1" w:rsidRPr="00896423">
        <w:rPr>
          <w:rFonts w:ascii="Arial" w:eastAsia="Times New Roman" w:hAnsi="Arial" w:cs="Arial"/>
          <w:sz w:val="24"/>
          <w:szCs w:val="24"/>
        </w:rPr>
        <w:t xml:space="preserve">segundo semestre del </w:t>
      </w:r>
      <w:r w:rsidRPr="00896423">
        <w:rPr>
          <w:rFonts w:ascii="Arial" w:eastAsia="Times New Roman" w:hAnsi="Arial" w:cs="Arial"/>
          <w:sz w:val="24"/>
          <w:szCs w:val="24"/>
        </w:rPr>
        <w:t xml:space="preserve">2015 se generó un estrechamiento muy fuerte de la liquidez bancaria que hubiera podido prevenirse sin dificultad. </w:t>
      </w:r>
      <w:r w:rsidR="00E570E4" w:rsidRPr="00896423">
        <w:rPr>
          <w:rFonts w:ascii="Arial" w:eastAsia="Times New Roman" w:hAnsi="Arial" w:cs="Arial"/>
          <w:sz w:val="24"/>
          <w:szCs w:val="24"/>
        </w:rPr>
        <w:t xml:space="preserve"> </w:t>
      </w:r>
      <w:r w:rsidR="00D71EB1" w:rsidRPr="00896423">
        <w:rPr>
          <w:rFonts w:ascii="Arial" w:eastAsia="Times New Roman" w:hAnsi="Arial" w:cs="Arial"/>
          <w:sz w:val="24"/>
          <w:szCs w:val="24"/>
        </w:rPr>
        <w:t xml:space="preserve">El traslado de recursos al CUN ya </w:t>
      </w:r>
      <w:r w:rsidRPr="00896423">
        <w:rPr>
          <w:rFonts w:ascii="Arial" w:eastAsia="Times New Roman" w:hAnsi="Arial" w:cs="Arial"/>
          <w:sz w:val="24"/>
          <w:szCs w:val="24"/>
        </w:rPr>
        <w:t xml:space="preserve">debe terminar este año 2016. Le pedimos al </w:t>
      </w:r>
      <w:proofErr w:type="spellStart"/>
      <w:r w:rsidRPr="00896423">
        <w:rPr>
          <w:rFonts w:ascii="Arial" w:eastAsia="Times New Roman" w:hAnsi="Arial" w:cs="Arial"/>
          <w:sz w:val="24"/>
          <w:szCs w:val="24"/>
        </w:rPr>
        <w:t>Minh</w:t>
      </w:r>
      <w:r w:rsidR="00D71EB1" w:rsidRPr="00896423">
        <w:rPr>
          <w:rFonts w:ascii="Arial" w:eastAsia="Times New Roman" w:hAnsi="Arial" w:cs="Arial"/>
          <w:sz w:val="24"/>
          <w:szCs w:val="24"/>
        </w:rPr>
        <w:t>acienda</w:t>
      </w:r>
      <w:proofErr w:type="spellEnd"/>
      <w:r w:rsidR="00D71EB1" w:rsidRPr="00896423">
        <w:rPr>
          <w:rFonts w:ascii="Arial" w:eastAsia="Times New Roman" w:hAnsi="Arial" w:cs="Arial"/>
          <w:sz w:val="24"/>
          <w:szCs w:val="24"/>
        </w:rPr>
        <w:t xml:space="preserve"> </w:t>
      </w:r>
      <w:r w:rsidR="00400C73" w:rsidRPr="00896423">
        <w:rPr>
          <w:rFonts w:ascii="Arial" w:eastAsia="Times New Roman" w:hAnsi="Arial" w:cs="Arial"/>
          <w:sz w:val="24"/>
          <w:szCs w:val="24"/>
        </w:rPr>
        <w:t xml:space="preserve">que </w:t>
      </w:r>
      <w:r w:rsidRPr="00896423">
        <w:rPr>
          <w:rFonts w:ascii="Arial" w:eastAsia="Times New Roman" w:hAnsi="Arial" w:cs="Arial"/>
          <w:sz w:val="24"/>
          <w:szCs w:val="24"/>
        </w:rPr>
        <w:t xml:space="preserve">con la mayor anticipación posible, nos confirme el cronograma y la respectiva dimensión de </w:t>
      </w:r>
      <w:r w:rsidR="00D71EB1" w:rsidRPr="00896423">
        <w:rPr>
          <w:rFonts w:ascii="Arial" w:eastAsia="Times New Roman" w:hAnsi="Arial" w:cs="Arial"/>
          <w:sz w:val="24"/>
          <w:szCs w:val="24"/>
        </w:rPr>
        <w:t xml:space="preserve">estos próximos traslados. </w:t>
      </w:r>
      <w:r w:rsidRPr="00896423">
        <w:rPr>
          <w:rFonts w:ascii="Arial" w:eastAsia="Times New Roman" w:hAnsi="Arial" w:cs="Arial"/>
          <w:sz w:val="24"/>
          <w:szCs w:val="24"/>
        </w:rPr>
        <w:t xml:space="preserve"> </w:t>
      </w:r>
      <w:r w:rsidR="009844BC" w:rsidRPr="00896423">
        <w:rPr>
          <w:rFonts w:ascii="Arial" w:eastAsia="Times New Roman" w:hAnsi="Arial" w:cs="Arial"/>
          <w:sz w:val="24"/>
          <w:szCs w:val="24"/>
        </w:rPr>
        <w:t xml:space="preserve"> </w:t>
      </w:r>
    </w:p>
    <w:p w:rsidR="00B741C8" w:rsidRPr="00896423" w:rsidRDefault="00B741C8" w:rsidP="00FE438A">
      <w:pPr>
        <w:spacing w:after="0" w:line="240" w:lineRule="auto"/>
        <w:jc w:val="both"/>
        <w:rPr>
          <w:rFonts w:ascii="Arial" w:eastAsia="Times New Roman" w:hAnsi="Arial" w:cs="Arial"/>
          <w:color w:val="548DD4" w:themeColor="text2" w:themeTint="99"/>
          <w:sz w:val="24"/>
          <w:szCs w:val="24"/>
        </w:rPr>
      </w:pPr>
    </w:p>
    <w:p w:rsidR="00670628" w:rsidRPr="00896423" w:rsidRDefault="009B5142" w:rsidP="00FE438A">
      <w:pPr>
        <w:spacing w:after="0" w:line="240" w:lineRule="auto"/>
        <w:jc w:val="both"/>
        <w:rPr>
          <w:rFonts w:ascii="Arial" w:eastAsia="Times New Roman" w:hAnsi="Arial" w:cs="Arial"/>
          <w:sz w:val="24"/>
          <w:szCs w:val="24"/>
        </w:rPr>
      </w:pPr>
      <w:r w:rsidRPr="00896423">
        <w:rPr>
          <w:rFonts w:ascii="Arial" w:hAnsi="Arial" w:cs="Arial"/>
          <w:sz w:val="24"/>
          <w:szCs w:val="24"/>
        </w:rPr>
        <w:t>INVERSIONISTAS EXTRANJEROS</w:t>
      </w:r>
      <w:r w:rsidR="00670628" w:rsidRPr="00896423">
        <w:rPr>
          <w:rFonts w:ascii="Arial" w:hAnsi="Arial" w:cs="Arial"/>
          <w:sz w:val="24"/>
          <w:szCs w:val="24"/>
        </w:rPr>
        <w:t xml:space="preserve">. </w:t>
      </w:r>
      <w:r w:rsidR="0093485F" w:rsidRPr="00896423">
        <w:rPr>
          <w:rFonts w:ascii="Arial" w:hAnsi="Arial" w:cs="Arial"/>
          <w:sz w:val="24"/>
          <w:szCs w:val="24"/>
        </w:rPr>
        <w:t xml:space="preserve"> </w:t>
      </w:r>
      <w:r w:rsidR="00373550" w:rsidRPr="00896423">
        <w:rPr>
          <w:rFonts w:ascii="Arial" w:hAnsi="Arial" w:cs="Arial"/>
          <w:sz w:val="24"/>
          <w:szCs w:val="24"/>
        </w:rPr>
        <w:t>Insistimos en plantear</w:t>
      </w:r>
      <w:r w:rsidR="00670628" w:rsidRPr="00896423">
        <w:rPr>
          <w:rFonts w:ascii="Arial" w:hAnsi="Arial" w:cs="Arial"/>
          <w:sz w:val="24"/>
          <w:szCs w:val="24"/>
        </w:rPr>
        <w:t xml:space="preserve"> </w:t>
      </w:r>
      <w:r w:rsidR="00373550" w:rsidRPr="00896423">
        <w:rPr>
          <w:rFonts w:ascii="Arial" w:hAnsi="Arial" w:cs="Arial"/>
          <w:sz w:val="24"/>
          <w:szCs w:val="24"/>
        </w:rPr>
        <w:t>la eliminación</w:t>
      </w:r>
      <w:r w:rsidR="00670628" w:rsidRPr="00896423">
        <w:rPr>
          <w:rFonts w:ascii="Arial" w:hAnsi="Arial" w:cs="Arial"/>
          <w:sz w:val="24"/>
          <w:szCs w:val="24"/>
        </w:rPr>
        <w:t xml:space="preserve"> </w:t>
      </w:r>
      <w:r w:rsidR="00373550" w:rsidRPr="00896423">
        <w:rPr>
          <w:rFonts w:ascii="Arial" w:hAnsi="Arial" w:cs="Arial"/>
          <w:sz w:val="24"/>
          <w:szCs w:val="24"/>
        </w:rPr>
        <w:t>d</w:t>
      </w:r>
      <w:r w:rsidR="00670628" w:rsidRPr="00896423">
        <w:rPr>
          <w:rFonts w:ascii="Arial" w:hAnsi="Arial" w:cs="Arial"/>
          <w:sz w:val="24"/>
          <w:szCs w:val="24"/>
        </w:rPr>
        <w:t>el impuesto de renta actual del 14% p</w:t>
      </w:r>
      <w:r w:rsidR="007057EA" w:rsidRPr="00896423">
        <w:rPr>
          <w:rFonts w:ascii="Arial" w:hAnsi="Arial" w:cs="Arial"/>
          <w:sz w:val="24"/>
          <w:szCs w:val="24"/>
        </w:rPr>
        <w:t>ara las inversiones de portafolio</w:t>
      </w:r>
      <w:r w:rsidR="00DF14D6" w:rsidRPr="00896423">
        <w:rPr>
          <w:rFonts w:ascii="Arial" w:hAnsi="Arial" w:cs="Arial"/>
          <w:sz w:val="24"/>
          <w:szCs w:val="24"/>
        </w:rPr>
        <w:t xml:space="preserve">. </w:t>
      </w:r>
      <w:r w:rsidR="00373550" w:rsidRPr="00896423">
        <w:rPr>
          <w:rFonts w:ascii="Arial" w:eastAsia="Times New Roman" w:hAnsi="Arial" w:cs="Arial"/>
          <w:sz w:val="24"/>
          <w:szCs w:val="24"/>
        </w:rPr>
        <w:t>Así</w:t>
      </w:r>
      <w:r w:rsidR="00CF27D6" w:rsidRPr="00896423">
        <w:rPr>
          <w:rFonts w:ascii="Arial" w:eastAsia="Times New Roman" w:hAnsi="Arial" w:cs="Arial"/>
          <w:sz w:val="24"/>
          <w:szCs w:val="24"/>
        </w:rPr>
        <w:t xml:space="preserve"> mismo, el </w:t>
      </w:r>
      <w:proofErr w:type="spellStart"/>
      <w:r w:rsidR="00CF27D6" w:rsidRPr="00896423">
        <w:rPr>
          <w:rFonts w:ascii="Arial" w:eastAsia="Times New Roman" w:hAnsi="Arial" w:cs="Arial"/>
          <w:sz w:val="24"/>
          <w:szCs w:val="24"/>
        </w:rPr>
        <w:t>M</w:t>
      </w:r>
      <w:r w:rsidR="00670628" w:rsidRPr="00896423">
        <w:rPr>
          <w:rFonts w:ascii="Arial" w:eastAsia="Times New Roman" w:hAnsi="Arial" w:cs="Arial"/>
          <w:sz w:val="24"/>
          <w:szCs w:val="24"/>
        </w:rPr>
        <w:t>inhacienda</w:t>
      </w:r>
      <w:proofErr w:type="spellEnd"/>
      <w:r w:rsidR="00670628" w:rsidRPr="00896423">
        <w:rPr>
          <w:rFonts w:ascii="Arial" w:eastAsia="Times New Roman" w:hAnsi="Arial" w:cs="Arial"/>
          <w:sz w:val="24"/>
          <w:szCs w:val="24"/>
        </w:rPr>
        <w:t xml:space="preserve"> debe continuar con las emisiones de TES Globales que sirvan de referencia al mercado</w:t>
      </w:r>
      <w:r w:rsidR="00CF27D6" w:rsidRPr="00896423">
        <w:rPr>
          <w:rFonts w:ascii="Arial" w:eastAsia="Times New Roman" w:hAnsi="Arial" w:cs="Arial"/>
          <w:sz w:val="24"/>
          <w:szCs w:val="24"/>
        </w:rPr>
        <w:t xml:space="preserve"> internacional</w:t>
      </w:r>
      <w:r w:rsidR="00670628" w:rsidRPr="00896423">
        <w:rPr>
          <w:rFonts w:ascii="Arial" w:eastAsia="Times New Roman" w:hAnsi="Arial" w:cs="Arial"/>
          <w:sz w:val="24"/>
          <w:szCs w:val="24"/>
        </w:rPr>
        <w:t xml:space="preserve">.  </w:t>
      </w:r>
    </w:p>
    <w:p w:rsidR="007057EA" w:rsidRPr="00896423" w:rsidRDefault="003850BB" w:rsidP="00FE438A">
      <w:pPr>
        <w:jc w:val="both"/>
        <w:rPr>
          <w:rFonts w:ascii="Arial" w:hAnsi="Arial" w:cs="Arial"/>
          <w:sz w:val="24"/>
          <w:szCs w:val="24"/>
        </w:rPr>
      </w:pPr>
      <w:r w:rsidRPr="00896423">
        <w:rPr>
          <w:rFonts w:ascii="Arial" w:hAnsi="Arial" w:cs="Arial"/>
          <w:sz w:val="24"/>
          <w:szCs w:val="24"/>
        </w:rPr>
        <w:t xml:space="preserve">  </w:t>
      </w:r>
    </w:p>
    <w:p w:rsidR="006A3D26" w:rsidRPr="00896423" w:rsidRDefault="001905DB" w:rsidP="00FE438A">
      <w:pPr>
        <w:jc w:val="both"/>
        <w:rPr>
          <w:rFonts w:ascii="Arial" w:hAnsi="Arial" w:cs="Arial"/>
          <w:b/>
          <w:sz w:val="24"/>
          <w:szCs w:val="24"/>
        </w:rPr>
      </w:pPr>
      <w:r w:rsidRPr="00896423">
        <w:rPr>
          <w:rFonts w:ascii="Arial" w:hAnsi="Arial" w:cs="Arial"/>
          <w:b/>
          <w:sz w:val="24"/>
          <w:szCs w:val="24"/>
        </w:rPr>
        <w:t xml:space="preserve">PLANTEAMIENTOS </w:t>
      </w:r>
      <w:r w:rsidR="006A3D26" w:rsidRPr="00896423">
        <w:rPr>
          <w:rFonts w:ascii="Arial" w:hAnsi="Arial" w:cs="Arial"/>
          <w:b/>
          <w:sz w:val="24"/>
          <w:szCs w:val="24"/>
        </w:rPr>
        <w:t>A LA BOLSA DE VALORES DE COLOMBIA</w:t>
      </w:r>
    </w:p>
    <w:p w:rsidR="00397E93" w:rsidRPr="00896423" w:rsidRDefault="00397E93" w:rsidP="00FE438A">
      <w:pPr>
        <w:jc w:val="both"/>
        <w:rPr>
          <w:rFonts w:ascii="Arial" w:hAnsi="Arial" w:cs="Arial"/>
          <w:sz w:val="24"/>
          <w:szCs w:val="24"/>
        </w:rPr>
      </w:pPr>
      <w:r w:rsidRPr="00896423">
        <w:rPr>
          <w:rFonts w:ascii="Arial" w:hAnsi="Arial" w:cs="Arial"/>
          <w:sz w:val="24"/>
          <w:szCs w:val="24"/>
        </w:rPr>
        <w:t xml:space="preserve">INFORMACIÓN SOBRE EL MERCADO DE RENTA FIJA. Un avance muy positivo. Debemos felicitar a la BVC pues ya </w:t>
      </w:r>
      <w:r w:rsidR="001A1D42" w:rsidRPr="00896423">
        <w:rPr>
          <w:rFonts w:ascii="Arial" w:hAnsi="Arial" w:cs="Arial"/>
          <w:sz w:val="24"/>
          <w:szCs w:val="24"/>
        </w:rPr>
        <w:t xml:space="preserve">se </w:t>
      </w:r>
      <w:r w:rsidRPr="00896423">
        <w:rPr>
          <w:rFonts w:ascii="Arial" w:hAnsi="Arial" w:cs="Arial"/>
          <w:sz w:val="24"/>
          <w:szCs w:val="24"/>
        </w:rPr>
        <w:t>está su</w:t>
      </w:r>
      <w:r w:rsidR="00E570E4" w:rsidRPr="00896423">
        <w:rPr>
          <w:rFonts w:ascii="Arial" w:hAnsi="Arial" w:cs="Arial"/>
          <w:sz w:val="24"/>
          <w:szCs w:val="24"/>
        </w:rPr>
        <w:t>ministrando buena información de este</w:t>
      </w:r>
      <w:r w:rsidRPr="00896423">
        <w:rPr>
          <w:rFonts w:ascii="Arial" w:hAnsi="Arial" w:cs="Arial"/>
          <w:sz w:val="24"/>
          <w:szCs w:val="24"/>
        </w:rPr>
        <w:t xml:space="preserve"> mercado</w:t>
      </w:r>
      <w:r w:rsidR="006A3D26" w:rsidRPr="00896423">
        <w:rPr>
          <w:rFonts w:ascii="Arial" w:hAnsi="Arial" w:cs="Arial"/>
          <w:sz w:val="24"/>
          <w:szCs w:val="24"/>
        </w:rPr>
        <w:t xml:space="preserve">.  </w:t>
      </w:r>
    </w:p>
    <w:p w:rsidR="006A3D26" w:rsidRDefault="00397E93" w:rsidP="00FE438A">
      <w:pPr>
        <w:jc w:val="both"/>
        <w:rPr>
          <w:rFonts w:ascii="Arial" w:eastAsia="Times New Roman" w:hAnsi="Arial" w:cs="Arial"/>
          <w:sz w:val="24"/>
          <w:szCs w:val="24"/>
        </w:rPr>
      </w:pPr>
      <w:r w:rsidRPr="00896423">
        <w:rPr>
          <w:rFonts w:ascii="Arial" w:hAnsi="Arial" w:cs="Arial"/>
          <w:sz w:val="24"/>
          <w:szCs w:val="24"/>
        </w:rPr>
        <w:t xml:space="preserve">INDICADOR IBR 3 MESES. </w:t>
      </w:r>
      <w:r w:rsidRPr="00896423">
        <w:rPr>
          <w:rFonts w:ascii="Arial" w:eastAsia="Times New Roman" w:hAnsi="Arial" w:cs="Arial"/>
          <w:sz w:val="24"/>
          <w:szCs w:val="24"/>
        </w:rPr>
        <w:t>Le solicitamos a</w:t>
      </w:r>
      <w:r w:rsidR="006A3D26" w:rsidRPr="00896423">
        <w:rPr>
          <w:rFonts w:ascii="Arial" w:eastAsia="Times New Roman" w:hAnsi="Arial" w:cs="Arial"/>
          <w:sz w:val="24"/>
          <w:szCs w:val="24"/>
        </w:rPr>
        <w:t>gilización de la adecuación de la plataforma tecnológica p</w:t>
      </w:r>
      <w:r w:rsidR="00E570E4" w:rsidRPr="00896423">
        <w:rPr>
          <w:rFonts w:ascii="Arial" w:eastAsia="Times New Roman" w:hAnsi="Arial" w:cs="Arial"/>
          <w:sz w:val="24"/>
          <w:szCs w:val="24"/>
        </w:rPr>
        <w:t xml:space="preserve">ara </w:t>
      </w:r>
      <w:r w:rsidR="00F73153" w:rsidRPr="00896423">
        <w:rPr>
          <w:rFonts w:ascii="Arial" w:eastAsia="Times New Roman" w:hAnsi="Arial" w:cs="Arial"/>
          <w:sz w:val="24"/>
          <w:szCs w:val="24"/>
        </w:rPr>
        <w:t>transar títulos con este</w:t>
      </w:r>
      <w:r w:rsidR="006A3D26" w:rsidRPr="00896423">
        <w:rPr>
          <w:rFonts w:ascii="Arial" w:eastAsia="Times New Roman" w:hAnsi="Arial" w:cs="Arial"/>
          <w:sz w:val="24"/>
          <w:szCs w:val="24"/>
        </w:rPr>
        <w:t xml:space="preserve"> indicador. </w:t>
      </w:r>
      <w:r w:rsidR="004E0637" w:rsidRPr="00896423">
        <w:rPr>
          <w:rFonts w:ascii="Arial" w:eastAsia="Times New Roman" w:hAnsi="Arial" w:cs="Arial"/>
          <w:sz w:val="24"/>
          <w:szCs w:val="24"/>
        </w:rPr>
        <w:t xml:space="preserve">Hemos escuchado </w:t>
      </w:r>
      <w:r w:rsidR="00E570E4" w:rsidRPr="00896423">
        <w:rPr>
          <w:rFonts w:ascii="Arial" w:eastAsia="Times New Roman" w:hAnsi="Arial" w:cs="Arial"/>
          <w:sz w:val="24"/>
          <w:szCs w:val="24"/>
        </w:rPr>
        <w:t xml:space="preserve">que en el primer trimestre </w:t>
      </w:r>
      <w:r w:rsidR="006A3D26" w:rsidRPr="00896423">
        <w:rPr>
          <w:rFonts w:ascii="Arial" w:eastAsia="Times New Roman" w:hAnsi="Arial" w:cs="Arial"/>
          <w:sz w:val="24"/>
          <w:szCs w:val="24"/>
        </w:rPr>
        <w:t>se contará con esta funcionalidad</w:t>
      </w:r>
      <w:r w:rsidR="00F73153" w:rsidRPr="00896423">
        <w:rPr>
          <w:rFonts w:ascii="Arial" w:eastAsia="Times New Roman" w:hAnsi="Arial" w:cs="Arial"/>
          <w:sz w:val="24"/>
          <w:szCs w:val="24"/>
        </w:rPr>
        <w:t>.</w:t>
      </w:r>
      <w:r w:rsidR="004E0637" w:rsidRPr="00896423">
        <w:rPr>
          <w:rFonts w:ascii="Arial" w:eastAsia="Times New Roman" w:hAnsi="Arial" w:cs="Arial"/>
          <w:sz w:val="24"/>
          <w:szCs w:val="24"/>
        </w:rPr>
        <w:t xml:space="preserve"> </w:t>
      </w:r>
      <w:r w:rsidR="00F73153" w:rsidRPr="00896423">
        <w:rPr>
          <w:rFonts w:ascii="Arial" w:eastAsia="Times New Roman" w:hAnsi="Arial" w:cs="Arial"/>
          <w:sz w:val="24"/>
          <w:szCs w:val="24"/>
        </w:rPr>
        <w:t>E</w:t>
      </w:r>
      <w:r w:rsidR="004E0637" w:rsidRPr="00896423">
        <w:rPr>
          <w:rFonts w:ascii="Arial" w:eastAsia="Times New Roman" w:hAnsi="Arial" w:cs="Arial"/>
          <w:sz w:val="24"/>
          <w:szCs w:val="24"/>
        </w:rPr>
        <w:t>speramos se confirme.</w:t>
      </w:r>
    </w:p>
    <w:p w:rsidR="00A10B7E" w:rsidRPr="00896423" w:rsidRDefault="00A10B7E" w:rsidP="00FE438A">
      <w:pPr>
        <w:jc w:val="both"/>
        <w:rPr>
          <w:rFonts w:ascii="Arial" w:eastAsia="Times New Roman" w:hAnsi="Arial" w:cs="Arial"/>
          <w:sz w:val="24"/>
          <w:szCs w:val="24"/>
        </w:rPr>
      </w:pPr>
    </w:p>
    <w:p w:rsidR="00721814" w:rsidRPr="00896423" w:rsidRDefault="004B400D" w:rsidP="00FE438A">
      <w:pPr>
        <w:jc w:val="both"/>
        <w:rPr>
          <w:rFonts w:ascii="Arial" w:hAnsi="Arial" w:cs="Arial"/>
          <w:b/>
          <w:sz w:val="24"/>
          <w:szCs w:val="24"/>
        </w:rPr>
      </w:pPr>
      <w:r w:rsidRPr="00896423">
        <w:rPr>
          <w:rFonts w:ascii="Arial" w:hAnsi="Arial" w:cs="Arial"/>
          <w:b/>
          <w:sz w:val="24"/>
          <w:szCs w:val="24"/>
        </w:rPr>
        <w:t>PLANTEAMIENTOS A LA</w:t>
      </w:r>
      <w:r w:rsidR="00DC7136" w:rsidRPr="00896423">
        <w:rPr>
          <w:rFonts w:ascii="Arial" w:hAnsi="Arial" w:cs="Arial"/>
          <w:b/>
          <w:sz w:val="24"/>
          <w:szCs w:val="24"/>
        </w:rPr>
        <w:t>S</w:t>
      </w:r>
      <w:r w:rsidRPr="00896423">
        <w:rPr>
          <w:rFonts w:ascii="Arial" w:hAnsi="Arial" w:cs="Arial"/>
          <w:b/>
          <w:sz w:val="24"/>
          <w:szCs w:val="24"/>
        </w:rPr>
        <w:t xml:space="preserve"> CÁMARA</w:t>
      </w:r>
      <w:r w:rsidR="00F73153" w:rsidRPr="00896423">
        <w:rPr>
          <w:rFonts w:ascii="Arial" w:hAnsi="Arial" w:cs="Arial"/>
          <w:b/>
          <w:sz w:val="24"/>
          <w:szCs w:val="24"/>
        </w:rPr>
        <w:t>S</w:t>
      </w:r>
      <w:r w:rsidRPr="00896423">
        <w:rPr>
          <w:rFonts w:ascii="Arial" w:hAnsi="Arial" w:cs="Arial"/>
          <w:b/>
          <w:sz w:val="24"/>
          <w:szCs w:val="24"/>
        </w:rPr>
        <w:t xml:space="preserve">.  </w:t>
      </w:r>
    </w:p>
    <w:p w:rsidR="004B400D" w:rsidRPr="00896423" w:rsidRDefault="001C567F" w:rsidP="00FE438A">
      <w:pPr>
        <w:jc w:val="both"/>
        <w:rPr>
          <w:rFonts w:ascii="Arial" w:hAnsi="Arial" w:cs="Arial"/>
          <w:sz w:val="24"/>
          <w:szCs w:val="24"/>
        </w:rPr>
      </w:pPr>
      <w:r w:rsidRPr="00896423">
        <w:rPr>
          <w:rFonts w:ascii="Arial" w:hAnsi="Arial" w:cs="Arial"/>
          <w:sz w:val="24"/>
          <w:szCs w:val="24"/>
        </w:rPr>
        <w:t>COMPENSACIÓN Y LIQUIDACIÓN DE LOS SWAPS</w:t>
      </w:r>
      <w:r w:rsidR="00F73153" w:rsidRPr="00896423">
        <w:rPr>
          <w:rFonts w:ascii="Arial" w:hAnsi="Arial" w:cs="Arial"/>
          <w:sz w:val="24"/>
          <w:szCs w:val="24"/>
        </w:rPr>
        <w:t xml:space="preserve"> EN LA CRCC</w:t>
      </w:r>
      <w:r w:rsidRPr="00896423">
        <w:rPr>
          <w:rFonts w:ascii="Arial" w:hAnsi="Arial" w:cs="Arial"/>
          <w:sz w:val="24"/>
          <w:szCs w:val="24"/>
        </w:rPr>
        <w:t xml:space="preserve">. </w:t>
      </w:r>
      <w:r w:rsidR="004B400D" w:rsidRPr="00896423">
        <w:rPr>
          <w:rFonts w:ascii="Arial" w:hAnsi="Arial" w:cs="Arial"/>
          <w:sz w:val="24"/>
          <w:szCs w:val="24"/>
        </w:rPr>
        <w:t xml:space="preserve">Se necesita implementar </w:t>
      </w:r>
      <w:r w:rsidR="00F73153" w:rsidRPr="00896423">
        <w:rPr>
          <w:rFonts w:ascii="Arial" w:hAnsi="Arial" w:cs="Arial"/>
          <w:sz w:val="24"/>
          <w:szCs w:val="24"/>
        </w:rPr>
        <w:t xml:space="preserve">lo más pronto posible </w:t>
      </w:r>
      <w:r w:rsidR="004B400D" w:rsidRPr="00896423">
        <w:rPr>
          <w:rFonts w:ascii="Arial" w:hAnsi="Arial" w:cs="Arial"/>
          <w:sz w:val="24"/>
          <w:szCs w:val="24"/>
        </w:rPr>
        <w:t>la compensación de</w:t>
      </w:r>
      <w:r w:rsidR="00A163B2" w:rsidRPr="00896423">
        <w:rPr>
          <w:rFonts w:ascii="Arial" w:hAnsi="Arial" w:cs="Arial"/>
          <w:sz w:val="24"/>
          <w:szCs w:val="24"/>
        </w:rPr>
        <w:t xml:space="preserve"> este </w:t>
      </w:r>
      <w:r w:rsidR="004B400D" w:rsidRPr="00896423">
        <w:rPr>
          <w:rFonts w:ascii="Arial" w:hAnsi="Arial" w:cs="Arial"/>
          <w:sz w:val="24"/>
          <w:szCs w:val="24"/>
        </w:rPr>
        <w:t>mercado</w:t>
      </w:r>
      <w:r w:rsidR="00F73153" w:rsidRPr="00896423">
        <w:rPr>
          <w:rFonts w:ascii="Arial" w:hAnsi="Arial" w:cs="Arial"/>
          <w:sz w:val="24"/>
          <w:szCs w:val="24"/>
        </w:rPr>
        <w:t xml:space="preserve">, </w:t>
      </w:r>
      <w:r w:rsidR="00A163B2" w:rsidRPr="00896423">
        <w:rPr>
          <w:rFonts w:ascii="Arial" w:hAnsi="Arial" w:cs="Arial"/>
          <w:sz w:val="24"/>
          <w:szCs w:val="24"/>
        </w:rPr>
        <w:t>el mercado d</w:t>
      </w:r>
      <w:r w:rsidR="00626C4D" w:rsidRPr="00896423">
        <w:rPr>
          <w:rFonts w:ascii="Arial" w:hAnsi="Arial" w:cs="Arial"/>
          <w:sz w:val="24"/>
          <w:szCs w:val="24"/>
        </w:rPr>
        <w:t>e derivados má</w:t>
      </w:r>
      <w:r w:rsidR="004B400D" w:rsidRPr="00896423">
        <w:rPr>
          <w:rFonts w:ascii="Arial" w:hAnsi="Arial" w:cs="Arial"/>
          <w:sz w:val="24"/>
          <w:szCs w:val="24"/>
        </w:rPr>
        <w:t>s grande en Colombia.</w:t>
      </w:r>
    </w:p>
    <w:p w:rsidR="001C567F" w:rsidRPr="00896423" w:rsidRDefault="00F73153" w:rsidP="00FE438A">
      <w:pPr>
        <w:jc w:val="both"/>
        <w:rPr>
          <w:rFonts w:ascii="Arial" w:hAnsi="Arial" w:cs="Arial"/>
          <w:sz w:val="24"/>
          <w:szCs w:val="24"/>
        </w:rPr>
      </w:pPr>
      <w:r w:rsidRPr="00896423">
        <w:rPr>
          <w:rFonts w:ascii="Arial" w:hAnsi="Arial" w:cs="Arial"/>
          <w:sz w:val="24"/>
          <w:szCs w:val="24"/>
        </w:rPr>
        <w:t xml:space="preserve">COMPENSACIÓN DE </w:t>
      </w:r>
      <w:r w:rsidR="001C567F" w:rsidRPr="00896423">
        <w:rPr>
          <w:rFonts w:ascii="Arial" w:hAnsi="Arial" w:cs="Arial"/>
          <w:sz w:val="24"/>
          <w:szCs w:val="24"/>
        </w:rPr>
        <w:t>OPERACIONES T+1, T+2 y T+3</w:t>
      </w:r>
      <w:r w:rsidRPr="00896423">
        <w:rPr>
          <w:rFonts w:ascii="Arial" w:hAnsi="Arial" w:cs="Arial"/>
          <w:sz w:val="24"/>
          <w:szCs w:val="24"/>
        </w:rPr>
        <w:t xml:space="preserve"> EN LA CÁMARA DE DIVISAS</w:t>
      </w:r>
      <w:r w:rsidR="00A163B2" w:rsidRPr="00896423">
        <w:rPr>
          <w:rFonts w:ascii="Arial" w:hAnsi="Arial" w:cs="Arial"/>
          <w:sz w:val="24"/>
          <w:szCs w:val="24"/>
        </w:rPr>
        <w:t>.  Un desarrollo ya ejecutado y</w:t>
      </w:r>
      <w:r w:rsidR="001C567F" w:rsidRPr="00896423">
        <w:rPr>
          <w:rFonts w:ascii="Arial" w:hAnsi="Arial" w:cs="Arial"/>
          <w:sz w:val="24"/>
          <w:szCs w:val="24"/>
        </w:rPr>
        <w:t xml:space="preserve"> en operación.</w:t>
      </w:r>
      <w:r w:rsidRPr="00896423">
        <w:rPr>
          <w:rFonts w:ascii="Arial" w:hAnsi="Arial" w:cs="Arial"/>
          <w:sz w:val="24"/>
          <w:szCs w:val="24"/>
        </w:rPr>
        <w:t xml:space="preserve"> Un importantísimo avance.</w:t>
      </w:r>
    </w:p>
    <w:p w:rsidR="00A10B7E" w:rsidRDefault="00A10B7E" w:rsidP="00FE438A">
      <w:pPr>
        <w:jc w:val="both"/>
        <w:rPr>
          <w:rFonts w:ascii="Arial" w:hAnsi="Arial" w:cs="Arial"/>
          <w:b/>
          <w:sz w:val="24"/>
          <w:szCs w:val="24"/>
        </w:rPr>
      </w:pPr>
    </w:p>
    <w:p w:rsidR="00721814" w:rsidRPr="00896423" w:rsidRDefault="001905DB" w:rsidP="00FE438A">
      <w:pPr>
        <w:jc w:val="both"/>
        <w:rPr>
          <w:rFonts w:ascii="Arial" w:hAnsi="Arial" w:cs="Arial"/>
          <w:b/>
          <w:sz w:val="24"/>
          <w:szCs w:val="24"/>
        </w:rPr>
      </w:pPr>
      <w:r w:rsidRPr="00896423">
        <w:rPr>
          <w:rFonts w:ascii="Arial" w:hAnsi="Arial" w:cs="Arial"/>
          <w:b/>
          <w:sz w:val="24"/>
          <w:szCs w:val="24"/>
        </w:rPr>
        <w:lastRenderedPageBreak/>
        <w:t xml:space="preserve">PLANTEAMIENTOS </w:t>
      </w:r>
      <w:r w:rsidR="00721814" w:rsidRPr="00896423">
        <w:rPr>
          <w:rFonts w:ascii="Arial" w:hAnsi="Arial" w:cs="Arial"/>
          <w:b/>
          <w:sz w:val="24"/>
          <w:szCs w:val="24"/>
        </w:rPr>
        <w:t>A LOS PROVEEDORES DE PRECIOS</w:t>
      </w:r>
    </w:p>
    <w:p w:rsidR="00A163B2" w:rsidRPr="00896423" w:rsidRDefault="00A163B2" w:rsidP="00FE438A">
      <w:pPr>
        <w:jc w:val="both"/>
        <w:rPr>
          <w:rFonts w:ascii="Arial" w:hAnsi="Arial" w:cs="Arial"/>
          <w:sz w:val="24"/>
          <w:szCs w:val="24"/>
        </w:rPr>
      </w:pPr>
      <w:r w:rsidRPr="00896423">
        <w:rPr>
          <w:rFonts w:ascii="Arial" w:hAnsi="Arial" w:cs="Arial"/>
          <w:sz w:val="24"/>
          <w:szCs w:val="24"/>
        </w:rPr>
        <w:t xml:space="preserve">Reconocemos y agradecemos el aporte y esfuerzo de </w:t>
      </w:r>
      <w:proofErr w:type="spellStart"/>
      <w:r w:rsidR="0093485F" w:rsidRPr="00896423">
        <w:rPr>
          <w:rFonts w:ascii="Arial" w:hAnsi="Arial" w:cs="Arial"/>
          <w:sz w:val="24"/>
          <w:szCs w:val="24"/>
        </w:rPr>
        <w:t>Infovalmer</w:t>
      </w:r>
      <w:proofErr w:type="spellEnd"/>
      <w:r w:rsidR="0093485F" w:rsidRPr="00896423">
        <w:rPr>
          <w:rFonts w:ascii="Arial" w:hAnsi="Arial" w:cs="Arial"/>
          <w:sz w:val="24"/>
          <w:szCs w:val="24"/>
        </w:rPr>
        <w:t xml:space="preserve"> y de PIP, </w:t>
      </w:r>
      <w:r w:rsidRPr="00896423">
        <w:rPr>
          <w:rFonts w:ascii="Arial" w:hAnsi="Arial" w:cs="Arial"/>
          <w:sz w:val="24"/>
          <w:szCs w:val="24"/>
        </w:rPr>
        <w:t xml:space="preserve">pero hay que acelerar el desarrollo de los siguientes temas. </w:t>
      </w:r>
    </w:p>
    <w:p w:rsidR="00E40CBF" w:rsidRPr="00896423" w:rsidRDefault="009B5142" w:rsidP="00FE438A">
      <w:pPr>
        <w:jc w:val="both"/>
        <w:rPr>
          <w:rFonts w:ascii="Arial" w:hAnsi="Arial" w:cs="Arial"/>
          <w:sz w:val="24"/>
          <w:szCs w:val="24"/>
        </w:rPr>
      </w:pPr>
      <w:r w:rsidRPr="00896423">
        <w:rPr>
          <w:rFonts w:ascii="Arial" w:hAnsi="Arial" w:cs="Arial"/>
          <w:sz w:val="24"/>
          <w:szCs w:val="24"/>
        </w:rPr>
        <w:t xml:space="preserve">INSTRUMENTOS DE MEDIA Y BAJA LIQUIDEZ. </w:t>
      </w:r>
      <w:r w:rsidR="00A163B2" w:rsidRPr="00896423">
        <w:rPr>
          <w:rFonts w:ascii="Arial" w:hAnsi="Arial" w:cs="Arial"/>
          <w:sz w:val="24"/>
          <w:szCs w:val="24"/>
        </w:rPr>
        <w:t xml:space="preserve">Persisten </w:t>
      </w:r>
      <w:r w:rsidRPr="00896423">
        <w:rPr>
          <w:rFonts w:ascii="Arial" w:hAnsi="Arial" w:cs="Arial"/>
          <w:sz w:val="24"/>
          <w:szCs w:val="24"/>
        </w:rPr>
        <w:t>probl</w:t>
      </w:r>
      <w:r w:rsidR="00A163B2" w:rsidRPr="00896423">
        <w:rPr>
          <w:rFonts w:ascii="Arial" w:hAnsi="Arial" w:cs="Arial"/>
          <w:sz w:val="24"/>
          <w:szCs w:val="24"/>
        </w:rPr>
        <w:t>emas de Valoración particular</w:t>
      </w:r>
      <w:r w:rsidR="00E25462" w:rsidRPr="00896423">
        <w:rPr>
          <w:rFonts w:ascii="Arial" w:hAnsi="Arial" w:cs="Arial"/>
          <w:sz w:val="24"/>
          <w:szCs w:val="24"/>
        </w:rPr>
        <w:t>mente con la</w:t>
      </w:r>
      <w:r w:rsidR="00E40CBF" w:rsidRPr="00896423">
        <w:rPr>
          <w:rFonts w:ascii="Arial" w:hAnsi="Arial" w:cs="Arial"/>
          <w:sz w:val="24"/>
          <w:szCs w:val="24"/>
        </w:rPr>
        <w:t xml:space="preserve"> Deuda </w:t>
      </w:r>
      <w:r w:rsidR="00ED1A0D" w:rsidRPr="00896423">
        <w:rPr>
          <w:rFonts w:ascii="Arial" w:hAnsi="Arial" w:cs="Arial"/>
          <w:sz w:val="24"/>
          <w:szCs w:val="24"/>
        </w:rPr>
        <w:t>Privada.  E</w:t>
      </w:r>
      <w:r w:rsidR="00E40CBF" w:rsidRPr="00896423">
        <w:rPr>
          <w:rFonts w:ascii="Arial" w:hAnsi="Arial" w:cs="Arial"/>
          <w:sz w:val="24"/>
          <w:szCs w:val="24"/>
        </w:rPr>
        <w:t>l esquema otorga prioridad a  </w:t>
      </w:r>
      <w:r w:rsidR="00ED1A0D" w:rsidRPr="00896423">
        <w:rPr>
          <w:rFonts w:ascii="Arial" w:hAnsi="Arial" w:cs="Arial"/>
          <w:sz w:val="24"/>
          <w:szCs w:val="24"/>
        </w:rPr>
        <w:t>los precios observados en el mercado</w:t>
      </w:r>
      <w:r w:rsidR="00E40CBF" w:rsidRPr="00896423">
        <w:rPr>
          <w:rFonts w:ascii="Arial" w:hAnsi="Arial" w:cs="Arial"/>
          <w:sz w:val="24"/>
          <w:szCs w:val="24"/>
        </w:rPr>
        <w:t>, pero</w:t>
      </w:r>
      <w:r w:rsidR="00A163B2" w:rsidRPr="00896423">
        <w:rPr>
          <w:rFonts w:ascii="Arial" w:hAnsi="Arial" w:cs="Arial"/>
          <w:sz w:val="24"/>
          <w:szCs w:val="24"/>
        </w:rPr>
        <w:t xml:space="preserve"> cuando no se transa</w:t>
      </w:r>
      <w:r w:rsidR="00E40CBF" w:rsidRPr="00896423">
        <w:rPr>
          <w:rFonts w:ascii="Arial" w:hAnsi="Arial" w:cs="Arial"/>
          <w:sz w:val="24"/>
          <w:szCs w:val="24"/>
        </w:rPr>
        <w:t xml:space="preserve">, los proveedores tienen la responsabilidad de mantener una valoración que se ajuste a los niveles de tasas observados en los mercados más líquidos.  Durante el 2015, vimos rezagos importantes en la valoración de deuda privada DTF, </w:t>
      </w:r>
      <w:proofErr w:type="spellStart"/>
      <w:r w:rsidR="00E40CBF" w:rsidRPr="00896423">
        <w:rPr>
          <w:rFonts w:ascii="Arial" w:hAnsi="Arial" w:cs="Arial"/>
          <w:sz w:val="24"/>
          <w:szCs w:val="24"/>
        </w:rPr>
        <w:t>CDT´s</w:t>
      </w:r>
      <w:proofErr w:type="spellEnd"/>
      <w:r w:rsidR="00E40CBF" w:rsidRPr="00896423">
        <w:rPr>
          <w:rFonts w:ascii="Arial" w:hAnsi="Arial" w:cs="Arial"/>
          <w:sz w:val="24"/>
          <w:szCs w:val="24"/>
        </w:rPr>
        <w:t xml:space="preserve"> y por ciertos momentos </w:t>
      </w:r>
      <w:r w:rsidR="00573419" w:rsidRPr="00896423">
        <w:rPr>
          <w:rFonts w:ascii="Arial" w:hAnsi="Arial" w:cs="Arial"/>
          <w:sz w:val="24"/>
          <w:szCs w:val="24"/>
        </w:rPr>
        <w:t>también la de</w:t>
      </w:r>
      <w:r w:rsidR="00E40CBF" w:rsidRPr="00896423">
        <w:rPr>
          <w:rFonts w:ascii="Arial" w:hAnsi="Arial" w:cs="Arial"/>
          <w:sz w:val="24"/>
          <w:szCs w:val="24"/>
        </w:rPr>
        <w:t xml:space="preserve"> IPC, respecto a los ajustes observados en el mercado de deuda pública.  </w:t>
      </w:r>
    </w:p>
    <w:p w:rsidR="00E40CBF" w:rsidRPr="00896423" w:rsidRDefault="009B5142" w:rsidP="00FE438A">
      <w:pPr>
        <w:jc w:val="both"/>
        <w:rPr>
          <w:rFonts w:ascii="Arial" w:hAnsi="Arial" w:cs="Arial"/>
          <w:sz w:val="24"/>
          <w:szCs w:val="24"/>
        </w:rPr>
      </w:pPr>
      <w:r w:rsidRPr="00896423">
        <w:rPr>
          <w:rFonts w:ascii="Arial" w:hAnsi="Arial" w:cs="Arial"/>
          <w:sz w:val="24"/>
          <w:szCs w:val="24"/>
        </w:rPr>
        <w:t xml:space="preserve">ACCIONES DE BAJA </w:t>
      </w:r>
      <w:r w:rsidR="00710672" w:rsidRPr="00896423">
        <w:rPr>
          <w:rFonts w:ascii="Arial" w:hAnsi="Arial" w:cs="Arial"/>
          <w:sz w:val="24"/>
          <w:szCs w:val="24"/>
        </w:rPr>
        <w:t>B</w:t>
      </w:r>
      <w:r w:rsidRPr="00896423">
        <w:rPr>
          <w:rFonts w:ascii="Arial" w:hAnsi="Arial" w:cs="Arial"/>
          <w:sz w:val="24"/>
          <w:szCs w:val="24"/>
        </w:rPr>
        <w:t xml:space="preserve">URSATILIDAD, TITULARIZACIONES, FONDOS DE CAPITAL PRIVADO, DERIVADOS EXÓTICOS. </w:t>
      </w:r>
      <w:r w:rsidR="00E40CBF" w:rsidRPr="00896423">
        <w:rPr>
          <w:rFonts w:ascii="Arial" w:hAnsi="Arial" w:cs="Arial"/>
          <w:sz w:val="24"/>
          <w:szCs w:val="24"/>
        </w:rPr>
        <w:t>Está pendiente el desarrollo de met</w:t>
      </w:r>
      <w:r w:rsidR="00A163B2" w:rsidRPr="00896423">
        <w:rPr>
          <w:rFonts w:ascii="Arial" w:hAnsi="Arial" w:cs="Arial"/>
          <w:sz w:val="24"/>
          <w:szCs w:val="24"/>
        </w:rPr>
        <w:t>odologías de valoración para</w:t>
      </w:r>
      <w:r w:rsidRPr="00896423">
        <w:rPr>
          <w:rFonts w:ascii="Arial" w:hAnsi="Arial" w:cs="Arial"/>
          <w:sz w:val="24"/>
          <w:szCs w:val="24"/>
        </w:rPr>
        <w:t xml:space="preserve"> est</w:t>
      </w:r>
      <w:r w:rsidR="00E40CBF" w:rsidRPr="00896423">
        <w:rPr>
          <w:rFonts w:ascii="Arial" w:hAnsi="Arial" w:cs="Arial"/>
          <w:sz w:val="24"/>
          <w:szCs w:val="24"/>
        </w:rPr>
        <w:t>os instrumentos</w:t>
      </w:r>
      <w:r w:rsidRPr="00896423">
        <w:rPr>
          <w:rFonts w:ascii="Arial" w:hAnsi="Arial" w:cs="Arial"/>
          <w:sz w:val="24"/>
          <w:szCs w:val="24"/>
        </w:rPr>
        <w:t>.</w:t>
      </w:r>
      <w:r w:rsidR="00E40CBF" w:rsidRPr="00896423">
        <w:rPr>
          <w:rFonts w:ascii="Arial" w:hAnsi="Arial" w:cs="Arial"/>
          <w:sz w:val="24"/>
          <w:szCs w:val="24"/>
        </w:rPr>
        <w:t xml:space="preserve"> </w:t>
      </w:r>
      <w:r w:rsidRPr="00896423">
        <w:rPr>
          <w:rFonts w:ascii="Arial" w:hAnsi="Arial" w:cs="Arial"/>
          <w:sz w:val="24"/>
          <w:szCs w:val="24"/>
        </w:rPr>
        <w:t xml:space="preserve">A la fecha </w:t>
      </w:r>
      <w:r w:rsidR="00E40CBF" w:rsidRPr="00896423">
        <w:rPr>
          <w:rFonts w:ascii="Arial" w:hAnsi="Arial" w:cs="Arial"/>
          <w:sz w:val="24"/>
          <w:szCs w:val="24"/>
        </w:rPr>
        <w:t>es ofrecida por los Proveedores a costos elevados y sin una adecuada profundidad metodológica.</w:t>
      </w:r>
    </w:p>
    <w:p w:rsidR="00DF20BB" w:rsidRPr="00896423" w:rsidRDefault="00DF20BB" w:rsidP="00FE438A">
      <w:pPr>
        <w:jc w:val="both"/>
        <w:rPr>
          <w:rFonts w:ascii="Arial" w:hAnsi="Arial" w:cs="Arial"/>
          <w:b/>
          <w:sz w:val="24"/>
          <w:szCs w:val="24"/>
        </w:rPr>
      </w:pPr>
    </w:p>
    <w:p w:rsidR="00662C03" w:rsidRPr="00896423" w:rsidRDefault="00CB5D39" w:rsidP="00FE438A">
      <w:pPr>
        <w:jc w:val="both"/>
        <w:rPr>
          <w:rFonts w:ascii="Arial" w:hAnsi="Arial" w:cs="Arial"/>
          <w:b/>
          <w:sz w:val="24"/>
          <w:szCs w:val="24"/>
        </w:rPr>
      </w:pPr>
      <w:r w:rsidRPr="00896423">
        <w:rPr>
          <w:rFonts w:ascii="Arial" w:hAnsi="Arial" w:cs="Arial"/>
          <w:b/>
          <w:sz w:val="24"/>
          <w:szCs w:val="24"/>
        </w:rPr>
        <w:t>PLANTEAMIENTOS A</w:t>
      </w:r>
      <w:r w:rsidR="00E7501A" w:rsidRPr="00896423">
        <w:rPr>
          <w:rFonts w:ascii="Arial" w:hAnsi="Arial" w:cs="Arial"/>
          <w:b/>
          <w:sz w:val="24"/>
          <w:szCs w:val="24"/>
        </w:rPr>
        <w:t>L MERCADO COLOMBIANO</w:t>
      </w:r>
      <w:r w:rsidR="00662C03" w:rsidRPr="00896423">
        <w:rPr>
          <w:rFonts w:ascii="Arial" w:hAnsi="Arial" w:cs="Arial"/>
          <w:b/>
          <w:sz w:val="24"/>
          <w:szCs w:val="24"/>
        </w:rPr>
        <w:t xml:space="preserve"> </w:t>
      </w:r>
    </w:p>
    <w:p w:rsidR="00F020E5" w:rsidRPr="00896423" w:rsidRDefault="00F020E5" w:rsidP="00F020E5">
      <w:pPr>
        <w:jc w:val="both"/>
        <w:rPr>
          <w:rFonts w:ascii="Arial" w:hAnsi="Arial" w:cs="Arial"/>
          <w:sz w:val="24"/>
          <w:szCs w:val="24"/>
        </w:rPr>
      </w:pPr>
      <w:r w:rsidRPr="00896423">
        <w:rPr>
          <w:rFonts w:ascii="Arial" w:hAnsi="Arial" w:cs="Arial"/>
          <w:sz w:val="24"/>
          <w:szCs w:val="24"/>
        </w:rPr>
        <w:t>EL MERCADO DEL IBR.  E</w:t>
      </w:r>
      <w:r w:rsidR="00710672" w:rsidRPr="00896423">
        <w:rPr>
          <w:rFonts w:ascii="Arial" w:hAnsi="Arial" w:cs="Arial"/>
          <w:sz w:val="24"/>
          <w:szCs w:val="24"/>
        </w:rPr>
        <w:t>ste indicador</w:t>
      </w:r>
      <w:r w:rsidR="00E4206F">
        <w:rPr>
          <w:rFonts w:ascii="Arial" w:hAnsi="Arial" w:cs="Arial"/>
          <w:sz w:val="24"/>
          <w:szCs w:val="24"/>
        </w:rPr>
        <w:t>,</w:t>
      </w:r>
      <w:r w:rsidR="00710672" w:rsidRPr="00896423">
        <w:rPr>
          <w:rFonts w:ascii="Arial" w:hAnsi="Arial" w:cs="Arial"/>
          <w:sz w:val="24"/>
          <w:szCs w:val="24"/>
        </w:rPr>
        <w:t xml:space="preserve"> </w:t>
      </w:r>
      <w:r w:rsidR="00BE0D27" w:rsidRPr="00896423">
        <w:rPr>
          <w:rFonts w:ascii="Arial" w:hAnsi="Arial" w:cs="Arial"/>
          <w:sz w:val="24"/>
          <w:szCs w:val="24"/>
        </w:rPr>
        <w:t xml:space="preserve">el mayor </w:t>
      </w:r>
      <w:r w:rsidRPr="00896423">
        <w:rPr>
          <w:rFonts w:ascii="Arial" w:hAnsi="Arial" w:cs="Arial"/>
          <w:sz w:val="24"/>
          <w:szCs w:val="24"/>
        </w:rPr>
        <w:t>impulsor del mercado de derivados d</w:t>
      </w:r>
      <w:r w:rsidR="00BE0D27" w:rsidRPr="00896423">
        <w:rPr>
          <w:rFonts w:ascii="Arial" w:hAnsi="Arial" w:cs="Arial"/>
          <w:sz w:val="24"/>
          <w:szCs w:val="24"/>
        </w:rPr>
        <w:t>e tasas de interés en la región.</w:t>
      </w:r>
      <w:r w:rsidRPr="00896423">
        <w:rPr>
          <w:rFonts w:ascii="Arial" w:hAnsi="Arial" w:cs="Arial"/>
          <w:sz w:val="24"/>
          <w:szCs w:val="24"/>
        </w:rPr>
        <w:t xml:space="preserve"> El mercado de SWAPS IBR, tranzó 150 billones de pesos en el 2015, equivalente a 0,6 billones de pesos diarios, y con una participación muy fuerte de los bancos offshore.</w:t>
      </w:r>
      <w:r w:rsidR="00BE0D27" w:rsidRPr="00896423">
        <w:rPr>
          <w:rFonts w:ascii="Arial" w:hAnsi="Arial" w:cs="Arial"/>
          <w:sz w:val="24"/>
          <w:szCs w:val="24"/>
        </w:rPr>
        <w:t xml:space="preserve"> Se necesita extender su uso en los demás productos, particularmente en el crédito.</w:t>
      </w:r>
      <w:r w:rsidRPr="00896423">
        <w:rPr>
          <w:rFonts w:ascii="Arial" w:hAnsi="Arial" w:cs="Arial"/>
          <w:sz w:val="24"/>
          <w:szCs w:val="24"/>
        </w:rPr>
        <w:t xml:space="preserve">  </w:t>
      </w:r>
    </w:p>
    <w:p w:rsidR="00610D80" w:rsidRPr="00896423" w:rsidRDefault="00F020E5" w:rsidP="00FE438A">
      <w:pPr>
        <w:jc w:val="both"/>
        <w:rPr>
          <w:rFonts w:ascii="Arial" w:eastAsia="Times New Roman" w:hAnsi="Arial" w:cs="Arial"/>
          <w:sz w:val="24"/>
          <w:szCs w:val="24"/>
        </w:rPr>
      </w:pPr>
      <w:r w:rsidRPr="00896423">
        <w:rPr>
          <w:rFonts w:ascii="Arial" w:eastAsia="Times New Roman" w:hAnsi="Arial" w:cs="Arial"/>
          <w:sz w:val="24"/>
          <w:szCs w:val="24"/>
        </w:rPr>
        <w:t xml:space="preserve">El </w:t>
      </w:r>
      <w:r w:rsidR="00A76537" w:rsidRPr="00896423">
        <w:rPr>
          <w:rFonts w:ascii="Arial" w:eastAsia="Times New Roman" w:hAnsi="Arial" w:cs="Arial"/>
          <w:sz w:val="24"/>
          <w:szCs w:val="24"/>
        </w:rPr>
        <w:t>MERCADO DE SIMULTÁNEAS. Muy buenos avances. Gracias al muy valioso trabajo de la</w:t>
      </w:r>
      <w:r w:rsidR="00E7501A" w:rsidRPr="00896423">
        <w:rPr>
          <w:rFonts w:ascii="Arial" w:eastAsia="Times New Roman" w:hAnsi="Arial" w:cs="Arial"/>
          <w:sz w:val="24"/>
          <w:szCs w:val="24"/>
        </w:rPr>
        <w:t xml:space="preserve"> C</w:t>
      </w:r>
      <w:r w:rsidR="0016576B" w:rsidRPr="00896423">
        <w:rPr>
          <w:rFonts w:ascii="Arial" w:eastAsia="Times New Roman" w:hAnsi="Arial" w:cs="Arial"/>
          <w:sz w:val="24"/>
          <w:szCs w:val="24"/>
        </w:rPr>
        <w:t>ámara de Riesgo</w:t>
      </w:r>
      <w:r w:rsidR="00A76537" w:rsidRPr="00896423">
        <w:rPr>
          <w:rFonts w:ascii="Arial" w:eastAsia="Times New Roman" w:hAnsi="Arial" w:cs="Arial"/>
          <w:sz w:val="24"/>
          <w:szCs w:val="24"/>
        </w:rPr>
        <w:t xml:space="preserve"> y de la BVC</w:t>
      </w:r>
      <w:r w:rsidR="0016576B" w:rsidRPr="00896423">
        <w:rPr>
          <w:rFonts w:ascii="Arial" w:eastAsia="Times New Roman" w:hAnsi="Arial" w:cs="Arial"/>
          <w:sz w:val="24"/>
          <w:szCs w:val="24"/>
        </w:rPr>
        <w:t xml:space="preserve">, </w:t>
      </w:r>
      <w:r w:rsidR="00A76537" w:rsidRPr="00896423">
        <w:rPr>
          <w:rFonts w:ascii="Arial" w:eastAsia="Times New Roman" w:hAnsi="Arial" w:cs="Arial"/>
          <w:sz w:val="24"/>
          <w:szCs w:val="24"/>
        </w:rPr>
        <w:t xml:space="preserve">las simultáneas </w:t>
      </w:r>
      <w:r w:rsidR="00E7501A" w:rsidRPr="00896423">
        <w:rPr>
          <w:rFonts w:ascii="Arial" w:eastAsia="Times New Roman" w:hAnsi="Arial" w:cs="Arial"/>
          <w:sz w:val="24"/>
          <w:szCs w:val="24"/>
        </w:rPr>
        <w:t>en los sistemas MEC y SEN ya se están co</w:t>
      </w:r>
      <w:r w:rsidR="0016576B" w:rsidRPr="00896423">
        <w:rPr>
          <w:rFonts w:ascii="Arial" w:eastAsia="Times New Roman" w:hAnsi="Arial" w:cs="Arial"/>
          <w:sz w:val="24"/>
          <w:szCs w:val="24"/>
        </w:rPr>
        <w:t xml:space="preserve">mpensando en </w:t>
      </w:r>
      <w:r w:rsidR="00610D80" w:rsidRPr="00896423">
        <w:rPr>
          <w:rFonts w:ascii="Arial" w:eastAsia="Times New Roman" w:hAnsi="Arial" w:cs="Arial"/>
          <w:sz w:val="24"/>
          <w:szCs w:val="24"/>
        </w:rPr>
        <w:t xml:space="preserve">esta cámara. </w:t>
      </w:r>
      <w:r w:rsidR="0016576B" w:rsidRPr="00896423">
        <w:rPr>
          <w:rFonts w:ascii="Arial" w:eastAsia="Times New Roman" w:hAnsi="Arial" w:cs="Arial"/>
          <w:sz w:val="24"/>
          <w:szCs w:val="24"/>
        </w:rPr>
        <w:t>Falta solamente atender</w:t>
      </w:r>
      <w:r w:rsidR="00E7501A" w:rsidRPr="00896423">
        <w:rPr>
          <w:rFonts w:ascii="Arial" w:eastAsia="Times New Roman" w:hAnsi="Arial" w:cs="Arial"/>
          <w:sz w:val="24"/>
          <w:szCs w:val="24"/>
        </w:rPr>
        <w:t xml:space="preserve"> las simultáneas por cuenta de terceros.</w:t>
      </w:r>
      <w:r w:rsidR="00E7501A" w:rsidRPr="00896423">
        <w:rPr>
          <w:rFonts w:ascii="Arial" w:eastAsia="Times New Roman" w:hAnsi="Arial" w:cs="Arial"/>
          <w:sz w:val="24"/>
          <w:szCs w:val="24"/>
        </w:rPr>
        <w:tab/>
      </w:r>
    </w:p>
    <w:p w:rsidR="00E7501A" w:rsidRPr="00896423" w:rsidRDefault="002D2E9E" w:rsidP="00FE438A">
      <w:pPr>
        <w:jc w:val="both"/>
        <w:rPr>
          <w:rFonts w:ascii="Arial" w:eastAsia="Times New Roman" w:hAnsi="Arial" w:cs="Arial"/>
          <w:sz w:val="24"/>
          <w:szCs w:val="24"/>
        </w:rPr>
      </w:pPr>
      <w:r w:rsidRPr="00896423">
        <w:rPr>
          <w:rFonts w:ascii="Arial" w:eastAsia="Times New Roman" w:hAnsi="Arial" w:cs="Arial"/>
          <w:sz w:val="24"/>
          <w:szCs w:val="24"/>
        </w:rPr>
        <w:t>RENTA VARIABLE. L</w:t>
      </w:r>
      <w:r w:rsidR="0016576B" w:rsidRPr="00896423">
        <w:rPr>
          <w:rFonts w:ascii="Arial" w:eastAsia="Times New Roman" w:hAnsi="Arial" w:cs="Arial"/>
          <w:sz w:val="24"/>
          <w:szCs w:val="24"/>
        </w:rPr>
        <w:t xml:space="preserve">a </w:t>
      </w:r>
      <w:r w:rsidR="00E7501A" w:rsidRPr="00896423">
        <w:rPr>
          <w:rFonts w:ascii="Arial" w:eastAsia="Times New Roman" w:hAnsi="Arial" w:cs="Arial"/>
          <w:sz w:val="24"/>
          <w:szCs w:val="24"/>
        </w:rPr>
        <w:t xml:space="preserve">BVC y la CRCC están trabajando </w:t>
      </w:r>
      <w:r w:rsidR="00610D80" w:rsidRPr="00896423">
        <w:rPr>
          <w:rFonts w:ascii="Arial" w:eastAsia="Times New Roman" w:hAnsi="Arial" w:cs="Arial"/>
          <w:sz w:val="24"/>
          <w:szCs w:val="24"/>
        </w:rPr>
        <w:t xml:space="preserve">en conjunto </w:t>
      </w:r>
      <w:r w:rsidR="00E7501A" w:rsidRPr="00896423">
        <w:rPr>
          <w:rFonts w:ascii="Arial" w:eastAsia="Times New Roman" w:hAnsi="Arial" w:cs="Arial"/>
          <w:sz w:val="24"/>
          <w:szCs w:val="24"/>
        </w:rPr>
        <w:t xml:space="preserve">para </w:t>
      </w:r>
      <w:r w:rsidR="00610D80" w:rsidRPr="00896423">
        <w:rPr>
          <w:rFonts w:ascii="Arial" w:eastAsia="Times New Roman" w:hAnsi="Arial" w:cs="Arial"/>
          <w:sz w:val="24"/>
          <w:szCs w:val="24"/>
        </w:rPr>
        <w:t>implementar la</w:t>
      </w:r>
      <w:r w:rsidR="00E7501A" w:rsidRPr="00896423">
        <w:rPr>
          <w:rFonts w:ascii="Arial" w:eastAsia="Times New Roman" w:hAnsi="Arial" w:cs="Arial"/>
          <w:sz w:val="24"/>
          <w:szCs w:val="24"/>
        </w:rPr>
        <w:t xml:space="preserve"> Compensación y Liquidación del mercado de Renta Variable. Una primera parte, los TTV y repo</w:t>
      </w:r>
      <w:r w:rsidR="00610D80" w:rsidRPr="00896423">
        <w:rPr>
          <w:rFonts w:ascii="Arial" w:eastAsia="Times New Roman" w:hAnsi="Arial" w:cs="Arial"/>
          <w:sz w:val="24"/>
          <w:szCs w:val="24"/>
        </w:rPr>
        <w:t>s deberán salir al aire en el segund</w:t>
      </w:r>
      <w:r w:rsidR="00E7501A" w:rsidRPr="00896423">
        <w:rPr>
          <w:rFonts w:ascii="Arial" w:eastAsia="Times New Roman" w:hAnsi="Arial" w:cs="Arial"/>
          <w:sz w:val="24"/>
          <w:szCs w:val="24"/>
        </w:rPr>
        <w:t>o se</w:t>
      </w:r>
      <w:r w:rsidR="00610D80" w:rsidRPr="00896423">
        <w:rPr>
          <w:rFonts w:ascii="Arial" w:eastAsia="Times New Roman" w:hAnsi="Arial" w:cs="Arial"/>
          <w:sz w:val="24"/>
          <w:szCs w:val="24"/>
        </w:rPr>
        <w:t>mestre 2016 y el contado en el prim</w:t>
      </w:r>
      <w:r w:rsidR="00E7501A" w:rsidRPr="00896423">
        <w:rPr>
          <w:rFonts w:ascii="Arial" w:eastAsia="Times New Roman" w:hAnsi="Arial" w:cs="Arial"/>
          <w:sz w:val="24"/>
          <w:szCs w:val="24"/>
        </w:rPr>
        <w:t>er semestre 2017. Ello brindará mayor liquidez</w:t>
      </w:r>
      <w:r w:rsidR="0016576B" w:rsidRPr="00896423">
        <w:rPr>
          <w:rFonts w:ascii="Arial" w:eastAsia="Times New Roman" w:hAnsi="Arial" w:cs="Arial"/>
          <w:sz w:val="24"/>
          <w:szCs w:val="24"/>
        </w:rPr>
        <w:t xml:space="preserve"> y seguridad</w:t>
      </w:r>
      <w:r w:rsidR="00610D80" w:rsidRPr="00896423">
        <w:rPr>
          <w:rFonts w:ascii="Arial" w:eastAsia="Times New Roman" w:hAnsi="Arial" w:cs="Arial"/>
          <w:sz w:val="24"/>
          <w:szCs w:val="24"/>
        </w:rPr>
        <w:t xml:space="preserve"> a este mercado.</w:t>
      </w:r>
    </w:p>
    <w:p w:rsidR="00E7501A" w:rsidRPr="00896423" w:rsidRDefault="0016576B" w:rsidP="00FE438A">
      <w:pPr>
        <w:jc w:val="both"/>
        <w:rPr>
          <w:rFonts w:ascii="Arial" w:eastAsia="Times New Roman" w:hAnsi="Arial" w:cs="Arial"/>
          <w:sz w:val="24"/>
          <w:szCs w:val="24"/>
        </w:rPr>
      </w:pPr>
      <w:r w:rsidRPr="00896423">
        <w:rPr>
          <w:rFonts w:ascii="Arial" w:eastAsia="Times New Roman" w:hAnsi="Arial" w:cs="Arial"/>
          <w:sz w:val="24"/>
          <w:szCs w:val="24"/>
        </w:rPr>
        <w:t>La</w:t>
      </w:r>
      <w:r w:rsidR="00E7501A" w:rsidRPr="00896423">
        <w:rPr>
          <w:rFonts w:ascii="Arial" w:eastAsia="Times New Roman" w:hAnsi="Arial" w:cs="Arial"/>
          <w:sz w:val="24"/>
          <w:szCs w:val="24"/>
        </w:rPr>
        <w:t xml:space="preserve"> evolución hacia la compensación </w:t>
      </w:r>
      <w:r w:rsidRPr="00896423">
        <w:rPr>
          <w:rFonts w:ascii="Arial" w:eastAsia="Times New Roman" w:hAnsi="Arial" w:cs="Arial"/>
          <w:sz w:val="24"/>
          <w:szCs w:val="24"/>
        </w:rPr>
        <w:t xml:space="preserve">de nuestros mercados </w:t>
      </w:r>
      <w:r w:rsidR="00E7501A" w:rsidRPr="00896423">
        <w:rPr>
          <w:rFonts w:ascii="Arial" w:eastAsia="Times New Roman" w:hAnsi="Arial" w:cs="Arial"/>
          <w:sz w:val="24"/>
          <w:szCs w:val="24"/>
        </w:rPr>
        <w:t xml:space="preserve">en </w:t>
      </w:r>
      <w:r w:rsidRPr="00896423">
        <w:rPr>
          <w:rFonts w:ascii="Arial" w:eastAsia="Times New Roman" w:hAnsi="Arial" w:cs="Arial"/>
          <w:sz w:val="24"/>
          <w:szCs w:val="24"/>
        </w:rPr>
        <w:t xml:space="preserve">una </w:t>
      </w:r>
      <w:r w:rsidR="00E7501A" w:rsidRPr="00896423">
        <w:rPr>
          <w:rFonts w:ascii="Arial" w:eastAsia="Times New Roman" w:hAnsi="Arial" w:cs="Arial"/>
          <w:sz w:val="24"/>
          <w:szCs w:val="24"/>
        </w:rPr>
        <w:t>cámara, trae el beneficio directo de mejora en la calidad y por ende en la calificación de los mercados colombianos.</w:t>
      </w:r>
    </w:p>
    <w:p w:rsidR="007E6580" w:rsidRPr="00896423" w:rsidRDefault="007E6580" w:rsidP="00FE438A">
      <w:pPr>
        <w:jc w:val="both"/>
        <w:rPr>
          <w:rFonts w:ascii="Arial" w:hAnsi="Arial" w:cs="Arial"/>
          <w:sz w:val="24"/>
          <w:szCs w:val="24"/>
        </w:rPr>
      </w:pPr>
      <w:r w:rsidRPr="00896423">
        <w:rPr>
          <w:rFonts w:ascii="Arial" w:hAnsi="Arial" w:cs="Arial"/>
          <w:sz w:val="24"/>
          <w:szCs w:val="24"/>
        </w:rPr>
        <w:lastRenderedPageBreak/>
        <w:t>Se deben continuar los pasos hacia la integración</w:t>
      </w:r>
      <w:r w:rsidR="008C7CBD" w:rsidRPr="00896423">
        <w:rPr>
          <w:rFonts w:ascii="Arial" w:hAnsi="Arial" w:cs="Arial"/>
          <w:sz w:val="24"/>
          <w:szCs w:val="24"/>
        </w:rPr>
        <w:t xml:space="preserve"> de la infraestructura de mercados colombiana</w:t>
      </w:r>
      <w:r w:rsidRPr="00896423">
        <w:rPr>
          <w:rFonts w:ascii="Arial" w:hAnsi="Arial" w:cs="Arial"/>
          <w:sz w:val="24"/>
          <w:szCs w:val="24"/>
        </w:rPr>
        <w:t>, no solo por razones de eficiencia, sino también por razones estratégicas ante la glo</w:t>
      </w:r>
      <w:r w:rsidR="004C6252" w:rsidRPr="00896423">
        <w:rPr>
          <w:rFonts w:ascii="Arial" w:hAnsi="Arial" w:cs="Arial"/>
          <w:sz w:val="24"/>
          <w:szCs w:val="24"/>
        </w:rPr>
        <w:t xml:space="preserve">balización </w:t>
      </w:r>
      <w:r w:rsidRPr="00896423">
        <w:rPr>
          <w:rFonts w:ascii="Arial" w:hAnsi="Arial" w:cs="Arial"/>
          <w:sz w:val="24"/>
          <w:szCs w:val="24"/>
        </w:rPr>
        <w:t>que se está produciendo actualmente</w:t>
      </w:r>
      <w:r w:rsidR="004C6252" w:rsidRPr="00896423">
        <w:rPr>
          <w:rFonts w:ascii="Arial" w:hAnsi="Arial" w:cs="Arial"/>
          <w:sz w:val="24"/>
          <w:szCs w:val="24"/>
        </w:rPr>
        <w:t xml:space="preserve"> en este sector</w:t>
      </w:r>
      <w:r w:rsidRPr="00896423">
        <w:rPr>
          <w:rFonts w:ascii="Arial" w:hAnsi="Arial" w:cs="Arial"/>
          <w:sz w:val="24"/>
          <w:szCs w:val="24"/>
        </w:rPr>
        <w:t xml:space="preserve">.  </w:t>
      </w:r>
    </w:p>
    <w:p w:rsidR="00EE3A8E" w:rsidRPr="00896423" w:rsidRDefault="00EE3A8E" w:rsidP="00FE438A">
      <w:pPr>
        <w:pStyle w:val="Default"/>
        <w:jc w:val="both"/>
      </w:pPr>
    </w:p>
    <w:p w:rsidR="00E7501A" w:rsidRPr="00896423" w:rsidRDefault="00AA3292" w:rsidP="00FE438A">
      <w:pPr>
        <w:pStyle w:val="Default"/>
        <w:jc w:val="both"/>
      </w:pPr>
      <w:r w:rsidRPr="00896423">
        <w:t xml:space="preserve">Para </w:t>
      </w:r>
      <w:r w:rsidR="00A17138" w:rsidRPr="00896423">
        <w:t>que Colombia enfrente</w:t>
      </w:r>
      <w:r w:rsidR="00C5244F" w:rsidRPr="00896423">
        <w:t xml:space="preserve"> tod</w:t>
      </w:r>
      <w:r w:rsidRPr="00896423">
        <w:t xml:space="preserve">os </w:t>
      </w:r>
      <w:r w:rsidR="00C5244F" w:rsidRPr="00896423">
        <w:t xml:space="preserve">los </w:t>
      </w:r>
      <w:r w:rsidRPr="00896423">
        <w:t xml:space="preserve">desafíos internacionales y domésticos </w:t>
      </w:r>
      <w:r w:rsidR="00C5244F" w:rsidRPr="00896423">
        <w:t xml:space="preserve">ya mencionados por todos los conferencistas, </w:t>
      </w:r>
      <w:r w:rsidRPr="00896423">
        <w:t>es preciso garantizar el acceso a</w:t>
      </w:r>
      <w:r w:rsidR="009D54C8" w:rsidRPr="00896423">
        <w:t xml:space="preserve">l financiamiento externo </w:t>
      </w:r>
      <w:r w:rsidRPr="00896423">
        <w:t>y para ello e</w:t>
      </w:r>
      <w:r w:rsidR="00FA1907" w:rsidRPr="00896423">
        <w:t xml:space="preserve">s </w:t>
      </w:r>
      <w:r w:rsidR="00C5244F" w:rsidRPr="00896423">
        <w:t>imperativo</w:t>
      </w:r>
      <w:r w:rsidR="00EE3A8E" w:rsidRPr="00896423">
        <w:t xml:space="preserve"> </w:t>
      </w:r>
      <w:r w:rsidR="00FA1907" w:rsidRPr="00896423">
        <w:t xml:space="preserve">que </w:t>
      </w:r>
      <w:r w:rsidR="009605F8">
        <w:t>se</w:t>
      </w:r>
      <w:r w:rsidR="00065AB7" w:rsidRPr="00896423">
        <w:t xml:space="preserve"> </w:t>
      </w:r>
      <w:r w:rsidR="003B5306" w:rsidRPr="00896423">
        <w:t xml:space="preserve">cumpla </w:t>
      </w:r>
      <w:r w:rsidR="009605F8">
        <w:t>con la regla fiscal, y</w:t>
      </w:r>
      <w:r w:rsidR="003B5306" w:rsidRPr="00896423">
        <w:t xml:space="preserve"> aún más importante, que </w:t>
      </w:r>
      <w:r w:rsidR="009605F8">
        <w:t xml:space="preserve">se </w:t>
      </w:r>
      <w:r w:rsidR="00C5244F" w:rsidRPr="00896423">
        <w:t>ejecute</w:t>
      </w:r>
      <w:r w:rsidR="009605F8">
        <w:t>n</w:t>
      </w:r>
      <w:r w:rsidR="00C5244F" w:rsidRPr="00896423">
        <w:t xml:space="preserve"> las acciones para mantener</w:t>
      </w:r>
      <w:r w:rsidR="009D54C8" w:rsidRPr="00896423">
        <w:t xml:space="preserve"> el</w:t>
      </w:r>
      <w:r w:rsidRPr="00896423">
        <w:t xml:space="preserve"> grado de inversión, y ello obliga a sacar </w:t>
      </w:r>
      <w:r w:rsidR="00FA1907" w:rsidRPr="00896423">
        <w:t>adelante la</w:t>
      </w:r>
      <w:r w:rsidR="00EE3A8E" w:rsidRPr="00896423">
        <w:t>s</w:t>
      </w:r>
      <w:r w:rsidR="00FA1907" w:rsidRPr="00896423">
        <w:t xml:space="preserve"> reforma</w:t>
      </w:r>
      <w:r w:rsidR="00EE3A8E" w:rsidRPr="00896423">
        <w:t>s</w:t>
      </w:r>
      <w:r w:rsidR="00FA1907" w:rsidRPr="00896423">
        <w:t xml:space="preserve"> tributaria</w:t>
      </w:r>
      <w:r w:rsidR="00EE3A8E" w:rsidRPr="00896423">
        <w:t xml:space="preserve"> y pensional,</w:t>
      </w:r>
      <w:r w:rsidR="00C5244F" w:rsidRPr="00896423">
        <w:t xml:space="preserve"> en</w:t>
      </w:r>
      <w:r w:rsidR="00FA1907" w:rsidRPr="00896423">
        <w:t xml:space="preserve"> términos </w:t>
      </w:r>
      <w:r w:rsidR="00C5244F" w:rsidRPr="00896423">
        <w:t xml:space="preserve">que </w:t>
      </w:r>
      <w:r w:rsidR="00FA1907" w:rsidRPr="00896423">
        <w:t>sean suficientes par</w:t>
      </w:r>
      <w:r w:rsidRPr="00896423">
        <w:t xml:space="preserve">a las necesidades </w:t>
      </w:r>
      <w:r w:rsidR="00710672" w:rsidRPr="00896423">
        <w:t>planteadas</w:t>
      </w:r>
      <w:r w:rsidR="003B5306" w:rsidRPr="00896423">
        <w:t>, y que se apruebe</w:t>
      </w:r>
      <w:r w:rsidR="001B7AE3">
        <w:t xml:space="preserve"> en el curso</w:t>
      </w:r>
      <w:r w:rsidR="003B5306" w:rsidRPr="00896423">
        <w:t xml:space="preserve"> del 2016</w:t>
      </w:r>
      <w:r w:rsidR="00FA1907" w:rsidRPr="00896423">
        <w:t xml:space="preserve">. </w:t>
      </w:r>
    </w:p>
    <w:p w:rsidR="00891CC5" w:rsidRPr="00896423" w:rsidRDefault="00A17138" w:rsidP="00FE438A">
      <w:pPr>
        <w:pStyle w:val="NormalWeb"/>
        <w:tabs>
          <w:tab w:val="num" w:pos="720"/>
        </w:tabs>
        <w:jc w:val="both"/>
        <w:rPr>
          <w:rFonts w:ascii="Arial" w:hAnsi="Arial" w:cs="Arial"/>
        </w:rPr>
      </w:pPr>
      <w:r w:rsidRPr="00896423">
        <w:rPr>
          <w:rFonts w:ascii="Arial" w:hAnsi="Arial" w:cs="Arial"/>
        </w:rPr>
        <w:t xml:space="preserve">Y para apoyar al sector empresarial e institucional y a todos los colombianos, </w:t>
      </w:r>
      <w:r w:rsidR="009D54C8" w:rsidRPr="00896423">
        <w:rPr>
          <w:rFonts w:ascii="Arial" w:hAnsi="Arial" w:cs="Arial"/>
        </w:rPr>
        <w:t>l</w:t>
      </w:r>
      <w:r w:rsidR="001F6BE6" w:rsidRPr="00896423">
        <w:rPr>
          <w:rFonts w:ascii="Arial" w:hAnsi="Arial" w:cs="Arial"/>
        </w:rPr>
        <w:t>a</w:t>
      </w:r>
      <w:r w:rsidR="009D54C8" w:rsidRPr="00896423">
        <w:rPr>
          <w:rFonts w:ascii="Arial" w:hAnsi="Arial" w:cs="Arial"/>
        </w:rPr>
        <w:t xml:space="preserve">s tesorerías de los bancos estamos </w:t>
      </w:r>
      <w:r w:rsidRPr="00896423">
        <w:rPr>
          <w:rFonts w:ascii="Arial" w:hAnsi="Arial" w:cs="Arial"/>
        </w:rPr>
        <w:t xml:space="preserve">siempre </w:t>
      </w:r>
      <w:r w:rsidR="009D54C8" w:rsidRPr="00896423">
        <w:rPr>
          <w:rFonts w:ascii="Arial" w:hAnsi="Arial" w:cs="Arial"/>
        </w:rPr>
        <w:t>listo</w:t>
      </w:r>
      <w:r w:rsidR="00F34C24" w:rsidRPr="00896423">
        <w:rPr>
          <w:rFonts w:ascii="Arial" w:hAnsi="Arial" w:cs="Arial"/>
        </w:rPr>
        <w:t xml:space="preserve">s </w:t>
      </w:r>
      <w:r w:rsidRPr="00896423">
        <w:rPr>
          <w:rFonts w:ascii="Arial" w:hAnsi="Arial" w:cs="Arial"/>
        </w:rPr>
        <w:t xml:space="preserve">a acompañarlos </w:t>
      </w:r>
      <w:r w:rsidR="00F34C24" w:rsidRPr="00896423">
        <w:rPr>
          <w:rFonts w:ascii="Arial" w:hAnsi="Arial" w:cs="Arial"/>
        </w:rPr>
        <w:t>y</w:t>
      </w:r>
      <w:r w:rsidRPr="00896423">
        <w:rPr>
          <w:rFonts w:ascii="Arial" w:hAnsi="Arial" w:cs="Arial"/>
        </w:rPr>
        <w:t xml:space="preserve"> enfrentar todo</w:t>
      </w:r>
      <w:r w:rsidR="00F34C24" w:rsidRPr="00896423">
        <w:rPr>
          <w:rFonts w:ascii="Arial" w:hAnsi="Arial" w:cs="Arial"/>
        </w:rPr>
        <w:t>s</w:t>
      </w:r>
      <w:r w:rsidRPr="00896423">
        <w:rPr>
          <w:rFonts w:ascii="Arial" w:hAnsi="Arial" w:cs="Arial"/>
        </w:rPr>
        <w:t xml:space="preserve"> los</w:t>
      </w:r>
      <w:r w:rsidR="00F34C24" w:rsidRPr="00896423">
        <w:rPr>
          <w:rFonts w:ascii="Arial" w:hAnsi="Arial" w:cs="Arial"/>
        </w:rPr>
        <w:t xml:space="preserve"> grandes retos </w:t>
      </w:r>
      <w:r w:rsidR="00666AA5">
        <w:rPr>
          <w:rFonts w:ascii="Arial" w:hAnsi="Arial" w:cs="Arial"/>
        </w:rPr>
        <w:t>que se avienen en</w:t>
      </w:r>
      <w:r w:rsidR="00F34C24" w:rsidRPr="00896423">
        <w:rPr>
          <w:rFonts w:ascii="Arial" w:hAnsi="Arial" w:cs="Arial"/>
        </w:rPr>
        <w:t xml:space="preserve"> </w:t>
      </w:r>
      <w:r w:rsidR="000D09D6" w:rsidRPr="00896423">
        <w:rPr>
          <w:rFonts w:ascii="Arial" w:hAnsi="Arial" w:cs="Arial"/>
        </w:rPr>
        <w:t xml:space="preserve">estos próximos </w:t>
      </w:r>
      <w:r w:rsidR="00891CC5" w:rsidRPr="00896423">
        <w:rPr>
          <w:rFonts w:ascii="Arial" w:hAnsi="Arial" w:cs="Arial"/>
        </w:rPr>
        <w:t>años</w:t>
      </w:r>
      <w:r w:rsidR="001F6BE6" w:rsidRPr="00896423">
        <w:rPr>
          <w:rFonts w:ascii="Arial" w:hAnsi="Arial" w:cs="Arial"/>
        </w:rPr>
        <w:t xml:space="preserve">, con </w:t>
      </w:r>
      <w:r w:rsidR="00EE3A8E" w:rsidRPr="00896423">
        <w:rPr>
          <w:rFonts w:ascii="Arial" w:hAnsi="Arial" w:cs="Arial"/>
        </w:rPr>
        <w:t xml:space="preserve">todo el portafolio de </w:t>
      </w:r>
      <w:r w:rsidR="00666AA5">
        <w:rPr>
          <w:rFonts w:ascii="Arial" w:hAnsi="Arial" w:cs="Arial"/>
        </w:rPr>
        <w:t>crédito</w:t>
      </w:r>
      <w:r w:rsidR="00A03399" w:rsidRPr="00896423">
        <w:rPr>
          <w:rFonts w:ascii="Arial" w:hAnsi="Arial" w:cs="Arial"/>
        </w:rPr>
        <w:t xml:space="preserve"> y </w:t>
      </w:r>
      <w:r w:rsidR="00FC6DBE" w:rsidRPr="00896423">
        <w:rPr>
          <w:rFonts w:ascii="Arial" w:hAnsi="Arial" w:cs="Arial"/>
        </w:rPr>
        <w:t>cobertura</w:t>
      </w:r>
      <w:r w:rsidR="001F6BE6" w:rsidRPr="00896423">
        <w:rPr>
          <w:rFonts w:ascii="Arial" w:hAnsi="Arial" w:cs="Arial"/>
        </w:rPr>
        <w:t xml:space="preserve">s </w:t>
      </w:r>
      <w:r w:rsidR="00FC6DBE" w:rsidRPr="00896423">
        <w:rPr>
          <w:rFonts w:ascii="Arial" w:hAnsi="Arial" w:cs="Arial"/>
        </w:rPr>
        <w:t xml:space="preserve">que </w:t>
      </w:r>
      <w:r w:rsidR="001F6BE6" w:rsidRPr="00896423">
        <w:rPr>
          <w:rFonts w:ascii="Arial" w:hAnsi="Arial" w:cs="Arial"/>
        </w:rPr>
        <w:t xml:space="preserve">están </w:t>
      </w:r>
      <w:r w:rsidR="00E7501A" w:rsidRPr="00896423">
        <w:rPr>
          <w:rFonts w:ascii="Arial" w:hAnsi="Arial" w:cs="Arial"/>
        </w:rPr>
        <w:t xml:space="preserve">a su </w:t>
      </w:r>
      <w:r w:rsidR="00FC6DBE" w:rsidRPr="00896423">
        <w:rPr>
          <w:rFonts w:ascii="Arial" w:hAnsi="Arial" w:cs="Arial"/>
        </w:rPr>
        <w:t xml:space="preserve">entera </w:t>
      </w:r>
      <w:r w:rsidR="00E7501A" w:rsidRPr="00896423">
        <w:rPr>
          <w:rFonts w:ascii="Arial" w:hAnsi="Arial" w:cs="Arial"/>
        </w:rPr>
        <w:t xml:space="preserve">disposición. </w:t>
      </w:r>
      <w:r w:rsidR="001F6BE6" w:rsidRPr="00896423">
        <w:rPr>
          <w:rFonts w:ascii="Arial" w:hAnsi="Arial" w:cs="Arial"/>
        </w:rPr>
        <w:t xml:space="preserve"> </w:t>
      </w:r>
    </w:p>
    <w:p w:rsidR="00891CC5" w:rsidRPr="00896423" w:rsidRDefault="00FA1907" w:rsidP="00FE438A">
      <w:pPr>
        <w:jc w:val="both"/>
        <w:rPr>
          <w:rFonts w:ascii="Arial" w:hAnsi="Arial" w:cs="Arial"/>
          <w:sz w:val="24"/>
          <w:szCs w:val="24"/>
        </w:rPr>
      </w:pPr>
      <w:r w:rsidRPr="00896423">
        <w:rPr>
          <w:rFonts w:ascii="Arial" w:hAnsi="Arial" w:cs="Arial"/>
          <w:sz w:val="24"/>
          <w:szCs w:val="24"/>
        </w:rPr>
        <w:t>Muchísimas gracias a todos</w:t>
      </w:r>
      <w:r w:rsidR="00D8056E" w:rsidRPr="00896423">
        <w:rPr>
          <w:rFonts w:ascii="Arial" w:hAnsi="Arial" w:cs="Arial"/>
          <w:sz w:val="24"/>
          <w:szCs w:val="24"/>
        </w:rPr>
        <w:t xml:space="preserve"> los asistentes a este</w:t>
      </w:r>
      <w:r w:rsidR="007A137E">
        <w:rPr>
          <w:rFonts w:ascii="Arial" w:hAnsi="Arial" w:cs="Arial"/>
          <w:sz w:val="24"/>
          <w:szCs w:val="24"/>
        </w:rPr>
        <w:t xml:space="preserve"> congreso, y muy buen </w:t>
      </w:r>
      <w:proofErr w:type="gramStart"/>
      <w:r w:rsidR="007A137E">
        <w:rPr>
          <w:rFonts w:ascii="Arial" w:hAnsi="Arial" w:cs="Arial"/>
          <w:sz w:val="24"/>
          <w:szCs w:val="24"/>
        </w:rPr>
        <w:t xml:space="preserve">provecho </w:t>
      </w:r>
      <w:r w:rsidR="00D8056E" w:rsidRPr="00896423">
        <w:rPr>
          <w:rFonts w:ascii="Arial" w:hAnsi="Arial" w:cs="Arial"/>
          <w:sz w:val="24"/>
          <w:szCs w:val="24"/>
        </w:rPr>
        <w:t>!</w:t>
      </w:r>
      <w:proofErr w:type="gramEnd"/>
    </w:p>
    <w:sectPr w:rsidR="00891CC5" w:rsidRPr="008964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571D"/>
    <w:multiLevelType w:val="hybridMultilevel"/>
    <w:tmpl w:val="6AB410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3B492D84"/>
    <w:multiLevelType w:val="multilevel"/>
    <w:tmpl w:val="B8AC3C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233090B"/>
    <w:multiLevelType w:val="hybridMultilevel"/>
    <w:tmpl w:val="B94A04A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66075AD8"/>
    <w:multiLevelType w:val="hybridMultilevel"/>
    <w:tmpl w:val="C658AB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C5"/>
    <w:rsid w:val="00010B59"/>
    <w:rsid w:val="000123A9"/>
    <w:rsid w:val="00015927"/>
    <w:rsid w:val="000223B2"/>
    <w:rsid w:val="00022553"/>
    <w:rsid w:val="000576F5"/>
    <w:rsid w:val="00065AB7"/>
    <w:rsid w:val="00093DD3"/>
    <w:rsid w:val="000C0F71"/>
    <w:rsid w:val="000C2B1E"/>
    <w:rsid w:val="000D09D6"/>
    <w:rsid w:val="000E4229"/>
    <w:rsid w:val="00121FFA"/>
    <w:rsid w:val="0012450B"/>
    <w:rsid w:val="001250D8"/>
    <w:rsid w:val="0013333B"/>
    <w:rsid w:val="001419D8"/>
    <w:rsid w:val="00164651"/>
    <w:rsid w:val="0016576B"/>
    <w:rsid w:val="001662CF"/>
    <w:rsid w:val="00187982"/>
    <w:rsid w:val="001905DB"/>
    <w:rsid w:val="00190933"/>
    <w:rsid w:val="001A1D42"/>
    <w:rsid w:val="001B4F71"/>
    <w:rsid w:val="001B7AE3"/>
    <w:rsid w:val="001C567F"/>
    <w:rsid w:val="001D5EE4"/>
    <w:rsid w:val="001E2A95"/>
    <w:rsid w:val="001E3528"/>
    <w:rsid w:val="001F6B27"/>
    <w:rsid w:val="001F6BE6"/>
    <w:rsid w:val="00204D47"/>
    <w:rsid w:val="00217AFE"/>
    <w:rsid w:val="0022569B"/>
    <w:rsid w:val="00247A0B"/>
    <w:rsid w:val="00253799"/>
    <w:rsid w:val="00275146"/>
    <w:rsid w:val="00281A47"/>
    <w:rsid w:val="00287F0C"/>
    <w:rsid w:val="002971D2"/>
    <w:rsid w:val="002A0B41"/>
    <w:rsid w:val="002A3862"/>
    <w:rsid w:val="002C5201"/>
    <w:rsid w:val="002D2E9E"/>
    <w:rsid w:val="0031517F"/>
    <w:rsid w:val="003606BF"/>
    <w:rsid w:val="003609D5"/>
    <w:rsid w:val="00361449"/>
    <w:rsid w:val="00362253"/>
    <w:rsid w:val="0036493B"/>
    <w:rsid w:val="00373550"/>
    <w:rsid w:val="003850BB"/>
    <w:rsid w:val="003979E6"/>
    <w:rsid w:val="00397E93"/>
    <w:rsid w:val="003B5306"/>
    <w:rsid w:val="003B60DA"/>
    <w:rsid w:val="003C2232"/>
    <w:rsid w:val="003D7CF8"/>
    <w:rsid w:val="003E5DAA"/>
    <w:rsid w:val="00400C73"/>
    <w:rsid w:val="00407BA4"/>
    <w:rsid w:val="004150E5"/>
    <w:rsid w:val="004433D4"/>
    <w:rsid w:val="00463944"/>
    <w:rsid w:val="00484527"/>
    <w:rsid w:val="004B400D"/>
    <w:rsid w:val="004C6252"/>
    <w:rsid w:val="004D2DB2"/>
    <w:rsid w:val="004E0637"/>
    <w:rsid w:val="004E3C29"/>
    <w:rsid w:val="00520C5F"/>
    <w:rsid w:val="00561A5D"/>
    <w:rsid w:val="00573419"/>
    <w:rsid w:val="00581222"/>
    <w:rsid w:val="005B3A1D"/>
    <w:rsid w:val="005C13CB"/>
    <w:rsid w:val="00610D80"/>
    <w:rsid w:val="00626C4D"/>
    <w:rsid w:val="006321D0"/>
    <w:rsid w:val="006430CF"/>
    <w:rsid w:val="00657E6E"/>
    <w:rsid w:val="006624A6"/>
    <w:rsid w:val="00662C03"/>
    <w:rsid w:val="00666AA5"/>
    <w:rsid w:val="006678B8"/>
    <w:rsid w:val="00670628"/>
    <w:rsid w:val="00677EFA"/>
    <w:rsid w:val="006875FD"/>
    <w:rsid w:val="00690631"/>
    <w:rsid w:val="00695FE0"/>
    <w:rsid w:val="006A3D26"/>
    <w:rsid w:val="006D34E6"/>
    <w:rsid w:val="006E7E70"/>
    <w:rsid w:val="007057EA"/>
    <w:rsid w:val="00710672"/>
    <w:rsid w:val="00721814"/>
    <w:rsid w:val="00726CA1"/>
    <w:rsid w:val="00727C1A"/>
    <w:rsid w:val="007434AD"/>
    <w:rsid w:val="0074699C"/>
    <w:rsid w:val="00751B23"/>
    <w:rsid w:val="00773C23"/>
    <w:rsid w:val="00792026"/>
    <w:rsid w:val="00797F86"/>
    <w:rsid w:val="007A137E"/>
    <w:rsid w:val="007A173E"/>
    <w:rsid w:val="007E54BB"/>
    <w:rsid w:val="007E6580"/>
    <w:rsid w:val="00811132"/>
    <w:rsid w:val="0084094A"/>
    <w:rsid w:val="0086624D"/>
    <w:rsid w:val="00891CC5"/>
    <w:rsid w:val="00896423"/>
    <w:rsid w:val="008A0FFC"/>
    <w:rsid w:val="008A3831"/>
    <w:rsid w:val="008C1EA1"/>
    <w:rsid w:val="008C7CBD"/>
    <w:rsid w:val="008E2E1A"/>
    <w:rsid w:val="009140A6"/>
    <w:rsid w:val="009322CA"/>
    <w:rsid w:val="0093485F"/>
    <w:rsid w:val="00940042"/>
    <w:rsid w:val="009575D0"/>
    <w:rsid w:val="009605F8"/>
    <w:rsid w:val="00981F4B"/>
    <w:rsid w:val="00982BB2"/>
    <w:rsid w:val="009844BC"/>
    <w:rsid w:val="009B5142"/>
    <w:rsid w:val="009C2C69"/>
    <w:rsid w:val="009D1EF0"/>
    <w:rsid w:val="009D211D"/>
    <w:rsid w:val="009D2276"/>
    <w:rsid w:val="009D33BF"/>
    <w:rsid w:val="009D372A"/>
    <w:rsid w:val="009D54C8"/>
    <w:rsid w:val="00A0078C"/>
    <w:rsid w:val="00A03399"/>
    <w:rsid w:val="00A07095"/>
    <w:rsid w:val="00A10B7E"/>
    <w:rsid w:val="00A163B2"/>
    <w:rsid w:val="00A17138"/>
    <w:rsid w:val="00A42544"/>
    <w:rsid w:val="00A52FE0"/>
    <w:rsid w:val="00A76537"/>
    <w:rsid w:val="00AA3292"/>
    <w:rsid w:val="00B372A5"/>
    <w:rsid w:val="00B7001A"/>
    <w:rsid w:val="00B741C8"/>
    <w:rsid w:val="00B8425A"/>
    <w:rsid w:val="00BA382E"/>
    <w:rsid w:val="00BB19BB"/>
    <w:rsid w:val="00BC006C"/>
    <w:rsid w:val="00BE0D27"/>
    <w:rsid w:val="00BF793E"/>
    <w:rsid w:val="00C03283"/>
    <w:rsid w:val="00C0660B"/>
    <w:rsid w:val="00C11044"/>
    <w:rsid w:val="00C15F56"/>
    <w:rsid w:val="00C20AFC"/>
    <w:rsid w:val="00C27461"/>
    <w:rsid w:val="00C34A57"/>
    <w:rsid w:val="00C43696"/>
    <w:rsid w:val="00C47635"/>
    <w:rsid w:val="00C5244F"/>
    <w:rsid w:val="00CA0809"/>
    <w:rsid w:val="00CB5D39"/>
    <w:rsid w:val="00CB678B"/>
    <w:rsid w:val="00CD153A"/>
    <w:rsid w:val="00CE26CF"/>
    <w:rsid w:val="00CF27D6"/>
    <w:rsid w:val="00D00F70"/>
    <w:rsid w:val="00D1370E"/>
    <w:rsid w:val="00D35D41"/>
    <w:rsid w:val="00D36BA4"/>
    <w:rsid w:val="00D50861"/>
    <w:rsid w:val="00D53B49"/>
    <w:rsid w:val="00D71EB1"/>
    <w:rsid w:val="00D741AB"/>
    <w:rsid w:val="00D754EE"/>
    <w:rsid w:val="00D8056E"/>
    <w:rsid w:val="00D81FA4"/>
    <w:rsid w:val="00D83E39"/>
    <w:rsid w:val="00D90651"/>
    <w:rsid w:val="00DA34E9"/>
    <w:rsid w:val="00DB1E79"/>
    <w:rsid w:val="00DC7136"/>
    <w:rsid w:val="00DD4E6B"/>
    <w:rsid w:val="00DF14D6"/>
    <w:rsid w:val="00DF20BB"/>
    <w:rsid w:val="00E13351"/>
    <w:rsid w:val="00E25462"/>
    <w:rsid w:val="00E40CBF"/>
    <w:rsid w:val="00E4206F"/>
    <w:rsid w:val="00E53979"/>
    <w:rsid w:val="00E54475"/>
    <w:rsid w:val="00E570E4"/>
    <w:rsid w:val="00E6742F"/>
    <w:rsid w:val="00E7501A"/>
    <w:rsid w:val="00EB4829"/>
    <w:rsid w:val="00EC5B27"/>
    <w:rsid w:val="00ED1A0D"/>
    <w:rsid w:val="00ED442D"/>
    <w:rsid w:val="00EE3A8E"/>
    <w:rsid w:val="00F0092E"/>
    <w:rsid w:val="00F020E5"/>
    <w:rsid w:val="00F34C24"/>
    <w:rsid w:val="00F34C92"/>
    <w:rsid w:val="00F37C3C"/>
    <w:rsid w:val="00F406C7"/>
    <w:rsid w:val="00F43B97"/>
    <w:rsid w:val="00F70503"/>
    <w:rsid w:val="00F705CF"/>
    <w:rsid w:val="00F73153"/>
    <w:rsid w:val="00FA1907"/>
    <w:rsid w:val="00FA4655"/>
    <w:rsid w:val="00FC6DBE"/>
    <w:rsid w:val="00FD157E"/>
    <w:rsid w:val="00FE438A"/>
    <w:rsid w:val="00FF1E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CC5"/>
    <w:pPr>
      <w:spacing w:after="0" w:line="240" w:lineRule="auto"/>
      <w:ind w:left="720"/>
      <w:contextualSpacing/>
    </w:pPr>
    <w:rPr>
      <w:rFonts w:ascii="Calibri" w:hAnsi="Calibri" w:cs="Times New Roman"/>
    </w:rPr>
  </w:style>
  <w:style w:type="paragraph" w:customStyle="1" w:styleId="Default">
    <w:name w:val="Default"/>
    <w:rsid w:val="00891CC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91CC5"/>
    <w:pPr>
      <w:spacing w:before="100" w:beforeAutospacing="1" w:after="100" w:afterAutospacing="1" w:line="240" w:lineRule="auto"/>
    </w:pPr>
    <w:rPr>
      <w:rFonts w:ascii="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CC5"/>
    <w:pPr>
      <w:spacing w:after="0" w:line="240" w:lineRule="auto"/>
      <w:ind w:left="720"/>
      <w:contextualSpacing/>
    </w:pPr>
    <w:rPr>
      <w:rFonts w:ascii="Calibri" w:hAnsi="Calibri" w:cs="Times New Roman"/>
    </w:rPr>
  </w:style>
  <w:style w:type="paragraph" w:customStyle="1" w:styleId="Default">
    <w:name w:val="Default"/>
    <w:rsid w:val="00891CC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91CC5"/>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2618">
      <w:bodyDiv w:val="1"/>
      <w:marLeft w:val="0"/>
      <w:marRight w:val="0"/>
      <w:marTop w:val="0"/>
      <w:marBottom w:val="0"/>
      <w:divBdr>
        <w:top w:val="none" w:sz="0" w:space="0" w:color="auto"/>
        <w:left w:val="none" w:sz="0" w:space="0" w:color="auto"/>
        <w:bottom w:val="none" w:sz="0" w:space="0" w:color="auto"/>
        <w:right w:val="none" w:sz="0" w:space="0" w:color="auto"/>
      </w:divBdr>
    </w:div>
    <w:div w:id="9248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dc:creator>
  <cp:lastModifiedBy>Santiago Cifuentes Jurado</cp:lastModifiedBy>
  <cp:revision>2</cp:revision>
  <dcterms:created xsi:type="dcterms:W3CDTF">2016-02-01T15:38:00Z</dcterms:created>
  <dcterms:modified xsi:type="dcterms:W3CDTF">2016-02-01T15:38:00Z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-808601760</vt:i4>
  </property>
  <property fmtid="{D5CDD505-2E9C-101B-9397-08002B2CF9AE}" pid="3" name="_NewReviewCycle">
    <vt:lpwstr/>
  </property>
  <property fmtid="{D5CDD505-2E9C-101B-9397-08002B2CF9AE}" pid="4" name="_EmailSubject">
    <vt:lpwstr>Presentación Congreso Tesorería</vt:lpwstr>
  </property>
  <property fmtid="{D5CDD505-2E9C-101B-9397-08002B2CF9AE}" pid="5" name="_AuthorEmail">
    <vt:lpwstr>marcofranco@davivienda.com</vt:lpwstr>
  </property>
  <property fmtid="{D5CDD505-2E9C-101B-9397-08002B2CF9AE}" pid="6" name="_AuthorEmailDisplayName">
    <vt:lpwstr>Marco Franco Pinzon</vt:lpwstr>
  </property>
  <property fmtid="{D5CDD505-2E9C-101B-9397-08002B2CF9AE}" pid="7" name="_PreviousAdHocReviewCycleID">
    <vt:i4>296319937</vt:i4>
  </property>
  <property fmtid="{D5CDD505-2E9C-101B-9397-08002B2CF9AE}" pid="8" name="_ReviewingToolsShownOnce">
    <vt:lpwstr/>
  </property>
</Properties>
</file>